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79D6D" w14:textId="3062428F" w:rsidR="00EC2CD7" w:rsidRPr="008641CB" w:rsidRDefault="005F7944" w:rsidP="00E11E66">
      <w:pPr>
        <w:spacing w:line="300" w:lineRule="atLeast"/>
        <w:jc w:val="center"/>
        <w:rPr>
          <w:rFonts w:ascii="Arial Black" w:eastAsia="Arial" w:hAnsi="Arial Black" w:cs="Times New Roman"/>
          <w:b/>
          <w:sz w:val="40"/>
          <w:szCs w:val="40"/>
        </w:rPr>
      </w:pPr>
      <w:r>
        <w:rPr>
          <w:rFonts w:ascii="Arial Black" w:eastAsia="Arial" w:hAnsi="Arial Black" w:cs="Times New Roman"/>
          <w:b/>
          <w:sz w:val="40"/>
          <w:szCs w:val="40"/>
        </w:rPr>
        <w:t>ŽÁDOST O ÚČAST</w:t>
      </w:r>
    </w:p>
    <w:p w14:paraId="1056F96C" w14:textId="77777777" w:rsidR="008641CB" w:rsidRDefault="008641CB" w:rsidP="00E11E66">
      <w:pPr>
        <w:spacing w:line="300" w:lineRule="atLeast"/>
        <w:jc w:val="center"/>
        <w:rPr>
          <w:rFonts w:ascii="Arial Black" w:eastAsia="Arial" w:hAnsi="Arial Black" w:cs="Times New Roman"/>
          <w:b/>
          <w:sz w:val="22"/>
          <w:szCs w:val="22"/>
        </w:rPr>
      </w:pPr>
    </w:p>
    <w:p w14:paraId="4F8F14FF" w14:textId="544FB170" w:rsidR="00EC2CD7" w:rsidRPr="00910DC5" w:rsidRDefault="005F03EA" w:rsidP="00E11E66">
      <w:pPr>
        <w:spacing w:line="300" w:lineRule="atLeast"/>
        <w:jc w:val="center"/>
        <w:rPr>
          <w:rFonts w:ascii="Arial Black" w:eastAsia="Arial" w:hAnsi="Arial Black" w:cs="Times New Roman"/>
          <w:b/>
          <w:sz w:val="22"/>
          <w:szCs w:val="22"/>
        </w:rPr>
      </w:pPr>
      <w:r w:rsidRPr="00910DC5">
        <w:rPr>
          <w:rFonts w:ascii="Arial Black" w:eastAsia="Arial" w:hAnsi="Arial Black" w:cs="Times New Roman"/>
          <w:b/>
          <w:sz w:val="22"/>
          <w:szCs w:val="22"/>
        </w:rPr>
        <w:t>Dynamický nákupní systém</w:t>
      </w:r>
    </w:p>
    <w:p w14:paraId="3F254F88" w14:textId="43923EE2" w:rsidR="00946A94" w:rsidRPr="00910DC5" w:rsidRDefault="00946A94" w:rsidP="00E11E66">
      <w:pPr>
        <w:spacing w:line="300" w:lineRule="atLeast"/>
        <w:jc w:val="center"/>
        <w:rPr>
          <w:rFonts w:ascii="Arial Black" w:eastAsia="Arial" w:hAnsi="Arial Black" w:cs="Times New Roman"/>
          <w:b/>
          <w:sz w:val="28"/>
          <w:szCs w:val="28"/>
        </w:rPr>
      </w:pP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5535"/>
      </w:tblGrid>
      <w:tr w:rsidR="008641CB" w:rsidRPr="008641CB" w14:paraId="202BC621" w14:textId="77777777" w:rsidTr="0008087D">
        <w:trPr>
          <w:trHeight w:val="330"/>
        </w:trPr>
        <w:tc>
          <w:tcPr>
            <w:tcW w:w="3560" w:type="dxa"/>
            <w:tcBorders>
              <w:top w:val="single" w:sz="12" w:space="0" w:color="auto"/>
            </w:tcBorders>
            <w:noWrap/>
            <w:vAlign w:val="center"/>
          </w:tcPr>
          <w:p w14:paraId="2D710EE8" w14:textId="628EC762" w:rsidR="008641CB" w:rsidRPr="008641CB" w:rsidRDefault="008641CB" w:rsidP="00F8323B">
            <w:pPr>
              <w:ind w:left="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Název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zadavatele</w:t>
            </w:r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535" w:type="dxa"/>
            <w:tcBorders>
              <w:top w:val="single" w:sz="12" w:space="0" w:color="auto"/>
            </w:tcBorders>
            <w:noWrap/>
            <w:vAlign w:val="center"/>
          </w:tcPr>
          <w:p w14:paraId="65559B18" w14:textId="77777777" w:rsidR="008641CB" w:rsidRPr="008641CB" w:rsidRDefault="008641CB" w:rsidP="00F8323B">
            <w:pPr>
              <w:ind w:left="95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Dopravní podnik Ostrava a.s.</w:t>
            </w:r>
          </w:p>
        </w:tc>
      </w:tr>
      <w:tr w:rsidR="008641CB" w:rsidRPr="008641CB" w14:paraId="2C4BD7C3" w14:textId="77777777" w:rsidTr="00F8323B">
        <w:trPr>
          <w:trHeight w:val="315"/>
        </w:trPr>
        <w:tc>
          <w:tcPr>
            <w:tcW w:w="3560" w:type="dxa"/>
            <w:noWrap/>
            <w:vAlign w:val="center"/>
          </w:tcPr>
          <w:p w14:paraId="4A5CB4BB" w14:textId="77777777" w:rsidR="008641CB" w:rsidRPr="008641CB" w:rsidRDefault="008641CB" w:rsidP="00F8323B">
            <w:pPr>
              <w:ind w:left="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618E547B" w14:textId="77777777" w:rsidR="008641CB" w:rsidRPr="008641CB" w:rsidRDefault="008641CB" w:rsidP="00F8323B">
            <w:pPr>
              <w:ind w:left="95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Poděbradova 494/2, 702 00 Ostrava – Moravská Ostrava</w:t>
            </w:r>
          </w:p>
        </w:tc>
      </w:tr>
      <w:tr w:rsidR="008641CB" w:rsidRPr="008641CB" w14:paraId="3499E8B5" w14:textId="77777777" w:rsidTr="0008087D">
        <w:trPr>
          <w:trHeight w:val="315"/>
        </w:trPr>
        <w:tc>
          <w:tcPr>
            <w:tcW w:w="3560" w:type="dxa"/>
            <w:tcBorders>
              <w:bottom w:val="single" w:sz="12" w:space="0" w:color="auto"/>
            </w:tcBorders>
            <w:noWrap/>
            <w:vAlign w:val="center"/>
          </w:tcPr>
          <w:p w14:paraId="74A12EF3" w14:textId="77777777" w:rsidR="008641CB" w:rsidRPr="008641CB" w:rsidRDefault="008641CB" w:rsidP="00F8323B">
            <w:pPr>
              <w:ind w:left="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IČO zadavatele:</w:t>
            </w:r>
          </w:p>
        </w:tc>
        <w:tc>
          <w:tcPr>
            <w:tcW w:w="5535" w:type="dxa"/>
            <w:tcBorders>
              <w:bottom w:val="single" w:sz="12" w:space="0" w:color="auto"/>
            </w:tcBorders>
            <w:noWrap/>
            <w:vAlign w:val="center"/>
          </w:tcPr>
          <w:p w14:paraId="66931BAF" w14:textId="77777777" w:rsidR="008641CB" w:rsidRPr="008641CB" w:rsidRDefault="008641CB" w:rsidP="00F8323B">
            <w:pPr>
              <w:ind w:left="95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61974757</w:t>
            </w:r>
          </w:p>
        </w:tc>
      </w:tr>
      <w:tr w:rsidR="008641CB" w:rsidRPr="008641CB" w14:paraId="4079C8B4" w14:textId="77777777" w:rsidTr="0008087D">
        <w:trPr>
          <w:trHeight w:val="315"/>
        </w:trPr>
        <w:tc>
          <w:tcPr>
            <w:tcW w:w="3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1DDDF7"/>
            <w:noWrap/>
            <w:vAlign w:val="center"/>
          </w:tcPr>
          <w:p w14:paraId="0F814352" w14:textId="77777777" w:rsidR="008641CB" w:rsidRPr="008641CB" w:rsidRDefault="008641CB" w:rsidP="00F8323B">
            <w:pPr>
              <w:ind w:left="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DDDF7"/>
            <w:noWrap/>
            <w:vAlign w:val="center"/>
          </w:tcPr>
          <w:p w14:paraId="6D0052EA" w14:textId="3CBAC152" w:rsidR="008641CB" w:rsidRPr="00D3503A" w:rsidRDefault="008641CB" w:rsidP="00064D14">
            <w:pPr>
              <w:ind w:left="95"/>
              <w:jc w:val="both"/>
              <w:rPr>
                <w:rFonts w:ascii="Arial Black" w:hAnsi="Arial Black" w:cs="Times New Roman"/>
                <w:b/>
                <w:sz w:val="22"/>
                <w:szCs w:val="22"/>
              </w:rPr>
            </w:pPr>
            <w:r w:rsidRPr="00D3503A">
              <w:rPr>
                <w:rFonts w:ascii="Arial Black" w:hAnsi="Arial Black" w:cs="Times New Roman"/>
                <w:b/>
                <w:bCs/>
                <w:sz w:val="22"/>
                <w:szCs w:val="22"/>
              </w:rPr>
              <w:t>„</w:t>
            </w:r>
            <w:r w:rsidR="00FC1306" w:rsidRPr="00D3503A">
              <w:rPr>
                <w:rFonts w:ascii="Arial Black" w:hAnsi="Arial Black" w:cs="Times New Roman"/>
                <w:b/>
                <w:bCs/>
                <w:sz w:val="22"/>
                <w:szCs w:val="22"/>
              </w:rPr>
              <w:t xml:space="preserve">Dynamický nákupní systém - </w:t>
            </w:r>
            <w:r w:rsidR="00064D14" w:rsidRPr="00D3503A">
              <w:rPr>
                <w:rFonts w:ascii="Arial Black" w:hAnsi="Arial Black" w:cs="Times New Roman"/>
                <w:b/>
                <w:bCs/>
                <w:sz w:val="22"/>
                <w:szCs w:val="22"/>
              </w:rPr>
              <w:t>Zajištění mimořádné přepravy osob</w:t>
            </w:r>
            <w:r w:rsidRPr="00D3503A">
              <w:rPr>
                <w:rFonts w:ascii="Arial Black" w:hAnsi="Arial Black" w:cs="Times New Roman"/>
                <w:b/>
                <w:bCs/>
                <w:sz w:val="22"/>
                <w:szCs w:val="22"/>
              </w:rPr>
              <w:t>“</w:t>
            </w:r>
          </w:p>
        </w:tc>
      </w:tr>
      <w:tr w:rsidR="008641CB" w:rsidRPr="008641CB" w14:paraId="52B15192" w14:textId="77777777" w:rsidTr="0008087D">
        <w:trPr>
          <w:trHeight w:val="315"/>
        </w:trPr>
        <w:tc>
          <w:tcPr>
            <w:tcW w:w="3560" w:type="dxa"/>
            <w:tcBorders>
              <w:top w:val="single" w:sz="12" w:space="0" w:color="auto"/>
            </w:tcBorders>
            <w:noWrap/>
            <w:vAlign w:val="bottom"/>
          </w:tcPr>
          <w:p w14:paraId="1B15783C" w14:textId="77777777" w:rsidR="008641CB" w:rsidRPr="008641CB" w:rsidRDefault="008641CB" w:rsidP="00F8323B">
            <w:pPr>
              <w:ind w:left="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tcBorders>
              <w:top w:val="single" w:sz="12" w:space="0" w:color="auto"/>
            </w:tcBorders>
            <w:noWrap/>
            <w:vAlign w:val="center"/>
          </w:tcPr>
          <w:p w14:paraId="21B25D48" w14:textId="78C8E913" w:rsidR="008641CB" w:rsidRPr="00BC69F6" w:rsidRDefault="008641CB" w:rsidP="00F8323B">
            <w:pPr>
              <w:ind w:left="95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_Hlk53404924"/>
            <w:r w:rsidRPr="00BC69F6">
              <w:rPr>
                <w:rFonts w:ascii="Times New Roman" w:hAnsi="Times New Roman" w:cs="Times New Roman"/>
                <w:b/>
                <w:sz w:val="22"/>
                <w:szCs w:val="22"/>
              </w:rPr>
              <w:t>SVZ-</w:t>
            </w:r>
            <w:r w:rsidR="00511DEF" w:rsidRPr="00BC69F6">
              <w:rPr>
                <w:rFonts w:ascii="Times New Roman" w:hAnsi="Times New Roman" w:cs="Times New Roman"/>
                <w:b/>
                <w:sz w:val="22"/>
                <w:szCs w:val="22"/>
              </w:rPr>
              <w:t>74-25</w:t>
            </w:r>
            <w:r w:rsidRPr="00BC69F6">
              <w:rPr>
                <w:rFonts w:ascii="Times New Roman" w:hAnsi="Times New Roman" w:cs="Times New Roman"/>
                <w:b/>
                <w:sz w:val="22"/>
                <w:szCs w:val="22"/>
              </w:rPr>
              <w:t>-DNS-Ja</w:t>
            </w:r>
            <w:bookmarkEnd w:id="0"/>
          </w:p>
        </w:tc>
      </w:tr>
      <w:tr w:rsidR="008641CB" w:rsidRPr="008641CB" w14:paraId="23DDEA72" w14:textId="77777777" w:rsidTr="0008087D">
        <w:trPr>
          <w:trHeight w:val="315"/>
        </w:trPr>
        <w:tc>
          <w:tcPr>
            <w:tcW w:w="3560" w:type="dxa"/>
            <w:tcBorders>
              <w:bottom w:val="single" w:sz="12" w:space="0" w:color="auto"/>
            </w:tcBorders>
            <w:noWrap/>
            <w:vAlign w:val="center"/>
          </w:tcPr>
          <w:p w14:paraId="779333A4" w14:textId="77777777" w:rsidR="008641CB" w:rsidRPr="008641CB" w:rsidRDefault="008641CB" w:rsidP="00F8323B">
            <w:pPr>
              <w:ind w:left="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tcBorders>
              <w:bottom w:val="single" w:sz="12" w:space="0" w:color="auto"/>
            </w:tcBorders>
            <w:noWrap/>
            <w:vAlign w:val="center"/>
          </w:tcPr>
          <w:p w14:paraId="6531001B" w14:textId="506B329F" w:rsidR="008641CB" w:rsidRPr="008641CB" w:rsidRDefault="008641CB" w:rsidP="00F8323B">
            <w:pPr>
              <w:ind w:left="95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8641CB">
              <w:rPr>
                <w:rFonts w:ascii="Times New Roman" w:hAnsi="Times New Roman" w:cs="Times New Roman"/>
                <w:sz w:val="22"/>
                <w:szCs w:val="22"/>
              </w:rPr>
              <w:t xml:space="preserve">Zadávací řízení na zavedení dynamického nákupního systému na </w:t>
            </w:r>
            <w:r w:rsidR="000635DC">
              <w:rPr>
                <w:rFonts w:ascii="Times New Roman" w:hAnsi="Times New Roman" w:cs="Times New Roman"/>
                <w:sz w:val="22"/>
                <w:szCs w:val="22"/>
              </w:rPr>
              <w:t>služby</w:t>
            </w:r>
            <w:r w:rsidR="000635DC" w:rsidRPr="008641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641CB">
              <w:rPr>
                <w:rFonts w:ascii="Times New Roman" w:hAnsi="Times New Roman" w:cs="Times New Roman"/>
                <w:sz w:val="22"/>
                <w:szCs w:val="22"/>
              </w:rPr>
              <w:t xml:space="preserve">dle </w:t>
            </w:r>
            <w:proofErr w:type="spellStart"/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ust</w:t>
            </w:r>
            <w:proofErr w:type="spellEnd"/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. § 138  ZZVZ ve spojení s </w:t>
            </w:r>
            <w:proofErr w:type="spellStart"/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ust</w:t>
            </w:r>
            <w:proofErr w:type="spellEnd"/>
            <w:r w:rsidRPr="008641CB">
              <w:rPr>
                <w:rFonts w:ascii="Times New Roman" w:hAnsi="Times New Roman" w:cs="Times New Roman"/>
                <w:sz w:val="22"/>
                <w:szCs w:val="22"/>
              </w:rPr>
              <w:t>. § 58 ZZVZ</w:t>
            </w:r>
          </w:p>
        </w:tc>
      </w:tr>
    </w:tbl>
    <w:p w14:paraId="7460A5E0" w14:textId="40934428" w:rsidR="00EC2CD7" w:rsidRPr="003D7E51" w:rsidRDefault="00EC2CD7" w:rsidP="00D14320">
      <w:pPr>
        <w:spacing w:line="300" w:lineRule="atLeast"/>
        <w:rPr>
          <w:rFonts w:ascii="Times New Roman" w:eastAsia="Arial" w:hAnsi="Times New Roman" w:cs="Times New Roman"/>
          <w:b/>
        </w:rPr>
      </w:pPr>
    </w:p>
    <w:tbl>
      <w:tblPr>
        <w:tblStyle w:val="a"/>
        <w:tblW w:w="9007" w:type="dxa"/>
        <w:tblInd w:w="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79"/>
        <w:gridCol w:w="5528"/>
      </w:tblGrid>
      <w:tr w:rsidR="004079AB" w:rsidRPr="00C27776" w14:paraId="3993D619" w14:textId="77777777" w:rsidTr="00A11E63">
        <w:trPr>
          <w:trHeight w:val="456"/>
        </w:trPr>
        <w:tc>
          <w:tcPr>
            <w:tcW w:w="9007" w:type="dxa"/>
            <w:gridSpan w:val="2"/>
            <w:tcBorders>
              <w:top w:val="single" w:sz="12" w:space="0" w:color="000000"/>
              <w:bottom w:val="thinThickSmallGap" w:sz="24" w:space="0" w:color="000000"/>
            </w:tcBorders>
            <w:shd w:val="clear" w:color="auto" w:fill="1DDDF7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C8849A" w14:textId="77777777" w:rsidR="004079AB" w:rsidRPr="00C27776" w:rsidRDefault="004079AB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2777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Identifikační údaje o dodavateli</w:t>
            </w:r>
            <w:r w:rsidR="00650A21" w:rsidRPr="00C2777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*</w:t>
            </w:r>
          </w:p>
        </w:tc>
      </w:tr>
      <w:tr w:rsidR="00EC2CD7" w:rsidRPr="00C27776" w14:paraId="0D87251B" w14:textId="77777777" w:rsidTr="00DA3080">
        <w:tc>
          <w:tcPr>
            <w:tcW w:w="3479" w:type="dxa"/>
            <w:tcBorders>
              <w:top w:val="thinThickSmallGap" w:sz="2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941DD" w14:textId="77777777" w:rsidR="00EC2CD7" w:rsidRPr="00C27776" w:rsidRDefault="003A118C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2777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Obchodní firma nebo název </w:t>
            </w:r>
          </w:p>
          <w:p w14:paraId="67B0B1BF" w14:textId="77777777" w:rsidR="00EC2CD7" w:rsidRPr="00C27776" w:rsidRDefault="003A118C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27776">
              <w:rPr>
                <w:rFonts w:ascii="Times New Roman" w:eastAsia="Arial" w:hAnsi="Times New Roman" w:cs="Times New Roman"/>
                <w:sz w:val="22"/>
                <w:szCs w:val="22"/>
              </w:rPr>
              <w:t>/ jméno a příjmení</w:t>
            </w:r>
          </w:p>
        </w:tc>
        <w:tc>
          <w:tcPr>
            <w:tcW w:w="5528" w:type="dxa"/>
            <w:tcBorders>
              <w:top w:val="thinThickSmallGap" w:sz="2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9FCCF9" w14:textId="39643BB4" w:rsidR="00EC2CD7" w:rsidRPr="00D14320" w:rsidRDefault="00D14320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C2CD7" w:rsidRPr="00C27776" w14:paraId="160B6D69" w14:textId="77777777" w:rsidTr="00910DC5">
        <w:tc>
          <w:tcPr>
            <w:tcW w:w="34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3C94" w14:textId="77777777" w:rsidR="00EC2CD7" w:rsidRPr="00C27776" w:rsidRDefault="003A118C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27776">
              <w:rPr>
                <w:rFonts w:ascii="Times New Roman" w:eastAsia="Arial" w:hAnsi="Times New Roman" w:cs="Times New Roman"/>
                <w:sz w:val="22"/>
                <w:szCs w:val="22"/>
              </w:rPr>
              <w:t>Sídlo / místo podnikání</w:t>
            </w:r>
          </w:p>
        </w:tc>
        <w:tc>
          <w:tcPr>
            <w:tcW w:w="552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CBA87B" w14:textId="460B9741" w:rsidR="00EC2CD7" w:rsidRPr="00C27776" w:rsidRDefault="00D14320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C2CD7" w:rsidRPr="00C27776" w14:paraId="1E94E339" w14:textId="77777777" w:rsidTr="00910DC5">
        <w:tc>
          <w:tcPr>
            <w:tcW w:w="34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71149C" w14:textId="77777777" w:rsidR="00EC2CD7" w:rsidRPr="00C27776" w:rsidRDefault="003A118C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27776">
              <w:rPr>
                <w:rFonts w:ascii="Times New Roman" w:eastAsia="Arial" w:hAnsi="Times New Roman" w:cs="Times New Roman"/>
                <w:sz w:val="22"/>
                <w:szCs w:val="22"/>
              </w:rPr>
              <w:t>Zastoupený</w:t>
            </w:r>
          </w:p>
        </w:tc>
        <w:tc>
          <w:tcPr>
            <w:tcW w:w="552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3078BE" w14:textId="71F56E25" w:rsidR="00EC2CD7" w:rsidRPr="00C27776" w:rsidRDefault="00D14320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C2CD7" w:rsidRPr="00C27776" w14:paraId="6651853B" w14:textId="77777777" w:rsidTr="00910DC5">
        <w:tc>
          <w:tcPr>
            <w:tcW w:w="34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DDBF26" w14:textId="77777777" w:rsidR="00EC2CD7" w:rsidRPr="00C27776" w:rsidRDefault="003A118C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27776">
              <w:rPr>
                <w:rFonts w:ascii="Times New Roman" w:eastAsia="Arial" w:hAnsi="Times New Roman" w:cs="Times New Roman"/>
                <w:sz w:val="22"/>
                <w:szCs w:val="22"/>
              </w:rPr>
              <w:t>IČO</w:t>
            </w:r>
          </w:p>
        </w:tc>
        <w:tc>
          <w:tcPr>
            <w:tcW w:w="552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FAEC8B" w14:textId="2EE6C1FA" w:rsidR="00EC2CD7" w:rsidRPr="00C27776" w:rsidRDefault="00D14320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C2CD7" w:rsidRPr="00C27776" w14:paraId="3DBDF813" w14:textId="77777777" w:rsidTr="00A11E63">
        <w:tc>
          <w:tcPr>
            <w:tcW w:w="3479" w:type="dxa"/>
            <w:tcBorders>
              <w:bottom w:val="single" w:sz="1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71287C" w14:textId="77777777" w:rsidR="00EC2CD7" w:rsidRPr="00C27776" w:rsidRDefault="003A118C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27776">
              <w:rPr>
                <w:rFonts w:ascii="Times New Roman" w:eastAsia="Arial" w:hAnsi="Times New Roman" w:cs="Times New Roman"/>
                <w:sz w:val="22"/>
                <w:szCs w:val="22"/>
              </w:rPr>
              <w:t>DIČ</w:t>
            </w:r>
          </w:p>
        </w:tc>
        <w:tc>
          <w:tcPr>
            <w:tcW w:w="5528" w:type="dxa"/>
            <w:tcBorders>
              <w:bottom w:val="single" w:sz="1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2B0725" w14:textId="32F221B3" w:rsidR="00EC2CD7" w:rsidRPr="00C27776" w:rsidRDefault="00D14320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D14320" w:rsidRPr="00C27776" w14:paraId="7055EC1C" w14:textId="77777777" w:rsidTr="00A11E63">
        <w:tc>
          <w:tcPr>
            <w:tcW w:w="3479" w:type="dxa"/>
            <w:tcBorders>
              <w:bottom w:val="single" w:sz="1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074B45" w14:textId="7070DC0E" w:rsidR="00D14320" w:rsidRPr="00833694" w:rsidRDefault="00833694" w:rsidP="0083369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33694">
              <w:rPr>
                <w:rFonts w:ascii="Times New Roman" w:hAnsi="Times New Roman" w:cs="Times New Roman"/>
                <w:sz w:val="22"/>
                <w:szCs w:val="22"/>
              </w:rPr>
              <w:t>Dodavatel je považován za malý či střední podnik dle doporučení Komise 2003/361/ES</w:t>
            </w:r>
            <w:r w:rsidRPr="00833694">
              <w:rPr>
                <w:rStyle w:val="Znakapoznpodarou"/>
                <w:rFonts w:ascii="Times New Roman" w:hAnsi="Times New Roman" w:cs="Times New Roman"/>
                <w:sz w:val="22"/>
                <w:szCs w:val="22"/>
              </w:rPr>
              <w:footnoteReference w:id="1"/>
            </w:r>
          </w:p>
        </w:tc>
        <w:tc>
          <w:tcPr>
            <w:tcW w:w="5528" w:type="dxa"/>
            <w:tcBorders>
              <w:bottom w:val="single" w:sz="1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DF809D" w14:textId="411072F2" w:rsidR="00D14320" w:rsidRPr="00D14320" w:rsidRDefault="00D14320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D14320">
              <w:rPr>
                <w:rFonts w:ascii="Times New Roman" w:hAnsi="Times New Roman" w:cs="Times New Roman"/>
                <w:bCs/>
                <w:noProof/>
                <w:sz w:val="22"/>
                <w:szCs w:val="22"/>
                <w:highlight w:val="cyan"/>
              </w:rPr>
              <w:t>[ANO/NE]</w:t>
            </w:r>
          </w:p>
        </w:tc>
      </w:tr>
      <w:tr w:rsidR="004079AB" w:rsidRPr="00C27776" w14:paraId="04B141E9" w14:textId="77777777" w:rsidTr="00A11E63">
        <w:tc>
          <w:tcPr>
            <w:tcW w:w="9007" w:type="dxa"/>
            <w:gridSpan w:val="2"/>
            <w:tcBorders>
              <w:top w:val="single" w:sz="12" w:space="0" w:color="000000"/>
              <w:bottom w:val="thinThickSmallGap" w:sz="24" w:space="0" w:color="000000"/>
            </w:tcBorders>
            <w:shd w:val="clear" w:color="auto" w:fill="1DDDF7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2BE74" w14:textId="77777777" w:rsidR="004079AB" w:rsidRPr="00C27776" w:rsidRDefault="004079AB" w:rsidP="00E11E66">
            <w:pPr>
              <w:spacing w:line="300" w:lineRule="atLeast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C2777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Kontaktní osoba pro zadávací řízení</w:t>
            </w:r>
          </w:p>
        </w:tc>
      </w:tr>
      <w:tr w:rsidR="00EC2CD7" w:rsidRPr="00C27776" w14:paraId="0BC44D4E" w14:textId="77777777" w:rsidTr="00DA3080">
        <w:tc>
          <w:tcPr>
            <w:tcW w:w="3479" w:type="dxa"/>
            <w:tcBorders>
              <w:top w:val="thinThickSmallGap" w:sz="2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3A2BFD" w14:textId="77777777" w:rsidR="00EC2CD7" w:rsidRPr="00C27776" w:rsidRDefault="004079AB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27776">
              <w:rPr>
                <w:rFonts w:ascii="Times New Roman" w:eastAsia="Arial" w:hAnsi="Times New Roman" w:cs="Times New Roman"/>
                <w:sz w:val="22"/>
                <w:szCs w:val="22"/>
              </w:rPr>
              <w:t>Jméno a příjmení</w:t>
            </w:r>
          </w:p>
        </w:tc>
        <w:tc>
          <w:tcPr>
            <w:tcW w:w="5528" w:type="dxa"/>
            <w:tcBorders>
              <w:top w:val="thinThickSmallGap" w:sz="2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B6400F" w14:textId="3383626D" w:rsidR="00EC2CD7" w:rsidRPr="00C27776" w:rsidRDefault="00F014DB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650A21" w:rsidRPr="00C27776" w14:paraId="7710A99A" w14:textId="77777777" w:rsidTr="00910DC5">
        <w:tc>
          <w:tcPr>
            <w:tcW w:w="34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D65240" w14:textId="77777777" w:rsidR="00650A21" w:rsidRPr="00C27776" w:rsidRDefault="00650A21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27776">
              <w:rPr>
                <w:rFonts w:ascii="Times New Roman" w:eastAsia="Arial" w:hAnsi="Times New Roman" w:cs="Times New Roman"/>
                <w:sz w:val="22"/>
                <w:szCs w:val="22"/>
              </w:rPr>
              <w:t>Pracovní pozice</w:t>
            </w:r>
          </w:p>
        </w:tc>
        <w:tc>
          <w:tcPr>
            <w:tcW w:w="552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1E1B79" w14:textId="7316444F" w:rsidR="00650A21" w:rsidRPr="00C27776" w:rsidRDefault="00F014DB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C2CD7" w:rsidRPr="00C27776" w14:paraId="4908A7A1" w14:textId="77777777" w:rsidTr="00910DC5">
        <w:tc>
          <w:tcPr>
            <w:tcW w:w="34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475F12" w14:textId="77777777" w:rsidR="00EC2CD7" w:rsidRPr="00C27776" w:rsidRDefault="00650A21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27776">
              <w:rPr>
                <w:rFonts w:ascii="Times New Roman" w:eastAsia="Arial" w:hAnsi="Times New Roman" w:cs="Times New Roman"/>
                <w:sz w:val="22"/>
                <w:szCs w:val="22"/>
              </w:rPr>
              <w:t>Pracovní e</w:t>
            </w:r>
            <w:r w:rsidR="003A118C" w:rsidRPr="00C27776">
              <w:rPr>
                <w:rFonts w:ascii="Times New Roman" w:eastAsia="Arial" w:hAnsi="Times New Roman" w:cs="Times New Roman"/>
                <w:sz w:val="22"/>
                <w:szCs w:val="22"/>
              </w:rPr>
              <w:t>-mail</w:t>
            </w:r>
          </w:p>
        </w:tc>
        <w:tc>
          <w:tcPr>
            <w:tcW w:w="552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7258F" w14:textId="42092F26" w:rsidR="00EC2CD7" w:rsidRPr="00C27776" w:rsidRDefault="00F014DB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650A21" w:rsidRPr="00C27776" w14:paraId="66F0E91C" w14:textId="77777777" w:rsidTr="00910DC5">
        <w:tc>
          <w:tcPr>
            <w:tcW w:w="34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13ACAB" w14:textId="77777777" w:rsidR="00650A21" w:rsidRPr="00C27776" w:rsidRDefault="00650A21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27776">
              <w:rPr>
                <w:rFonts w:ascii="Times New Roman" w:eastAsia="Arial" w:hAnsi="Times New Roman" w:cs="Times New Roman"/>
                <w:sz w:val="22"/>
                <w:szCs w:val="22"/>
              </w:rPr>
              <w:t>Pracovní tel.</w:t>
            </w:r>
          </w:p>
        </w:tc>
        <w:tc>
          <w:tcPr>
            <w:tcW w:w="552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D40C83" w14:textId="370EC20A" w:rsidR="00650A21" w:rsidRPr="00C27776" w:rsidRDefault="00F014DB" w:rsidP="00E11E66">
            <w:pPr>
              <w:spacing w:line="300" w:lineRule="atLeast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14:paraId="73A39B1A" w14:textId="23323066" w:rsidR="0008087D" w:rsidRPr="003D7E51" w:rsidRDefault="0008087D" w:rsidP="00E11E66">
      <w:pPr>
        <w:spacing w:line="300" w:lineRule="atLeast"/>
        <w:rPr>
          <w:rFonts w:ascii="Times New Roman" w:eastAsia="Arial" w:hAnsi="Times New Roman" w:cs="Times New Roman"/>
        </w:rPr>
      </w:pPr>
    </w:p>
    <w:p w14:paraId="641131B7" w14:textId="77777777" w:rsidR="00650A21" w:rsidRPr="00C27776" w:rsidRDefault="00650A21" w:rsidP="00E11E66">
      <w:pPr>
        <w:autoSpaceDE w:val="0"/>
        <w:autoSpaceDN w:val="0"/>
        <w:adjustRightInd w:val="0"/>
        <w:spacing w:line="300" w:lineRule="atLeast"/>
        <w:rPr>
          <w:rFonts w:ascii="Times New Roman" w:hAnsi="Times New Roman" w:cs="Times New Roman"/>
          <w:b/>
          <w:bCs/>
          <w:sz w:val="22"/>
          <w:szCs w:val="22"/>
        </w:rPr>
      </w:pPr>
      <w:r w:rsidRPr="00C27776">
        <w:rPr>
          <w:rFonts w:ascii="Times New Roman" w:hAnsi="Times New Roman" w:cs="Times New Roman"/>
          <w:i/>
          <w:iCs/>
          <w:sz w:val="22"/>
          <w:szCs w:val="22"/>
        </w:rPr>
        <w:t>* V případě, že žádost o účast předkládá více dodavatelů společně, budou na tomto místě uvedeny identifikační údaje všech dodavatelů.</w:t>
      </w:r>
    </w:p>
    <w:p w14:paraId="02AD1738" w14:textId="77777777" w:rsidR="00650A21" w:rsidRPr="003D7E51" w:rsidRDefault="00650A21" w:rsidP="00E11E66">
      <w:pPr>
        <w:spacing w:line="300" w:lineRule="atLeast"/>
        <w:ind w:left="360"/>
        <w:rPr>
          <w:rFonts w:ascii="Times New Roman" w:eastAsia="Arial" w:hAnsi="Times New Roman" w:cs="Times New Roman"/>
        </w:rPr>
      </w:pPr>
    </w:p>
    <w:p w14:paraId="2177C493" w14:textId="7685D97C" w:rsidR="00E11E66" w:rsidRPr="00563C18" w:rsidRDefault="00650A21" w:rsidP="00563C18">
      <w:pPr>
        <w:spacing w:line="300" w:lineRule="atLeast"/>
        <w:jc w:val="center"/>
        <w:rPr>
          <w:rFonts w:ascii="Times New Roman" w:eastAsia="Arial" w:hAnsi="Times New Roman" w:cs="Times New Roman"/>
          <w:b/>
        </w:rPr>
      </w:pPr>
      <w:r w:rsidRPr="003D7E51">
        <w:rPr>
          <w:rFonts w:ascii="Times New Roman" w:eastAsia="Arial" w:hAnsi="Times New Roman" w:cs="Times New Roman"/>
          <w:b/>
        </w:rPr>
        <w:br w:type="page"/>
      </w:r>
      <w:r w:rsidR="00E11E66" w:rsidRPr="007A0D64">
        <w:rPr>
          <w:rFonts w:ascii="Arial Black" w:hAnsi="Arial Black" w:cs="Times New Roman"/>
          <w:b/>
          <w:bCs/>
          <w:sz w:val="28"/>
          <w:szCs w:val="28"/>
        </w:rPr>
        <w:lastRenderedPageBreak/>
        <w:t>Čestné prohlášení - obecné</w:t>
      </w:r>
    </w:p>
    <w:p w14:paraId="0ABD0DC1" w14:textId="77777777" w:rsidR="00E11E66" w:rsidRPr="003D7E51" w:rsidRDefault="00E11E66" w:rsidP="00E11E66">
      <w:pPr>
        <w:autoSpaceDE w:val="0"/>
        <w:autoSpaceDN w:val="0"/>
        <w:adjustRightInd w:val="0"/>
        <w:spacing w:line="300" w:lineRule="atLeast"/>
        <w:jc w:val="both"/>
        <w:rPr>
          <w:rFonts w:ascii="Times New Roman" w:hAnsi="Times New Roman" w:cs="Times New Roman"/>
        </w:rPr>
      </w:pPr>
    </w:p>
    <w:p w14:paraId="64C1C188" w14:textId="5E41D6EF" w:rsidR="00E11E66" w:rsidRPr="00C27776" w:rsidRDefault="00D4653E" w:rsidP="00AC2BCD">
      <w:pPr>
        <w:autoSpaceDE w:val="0"/>
        <w:autoSpaceDN w:val="0"/>
        <w:adjustRightInd w:val="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27776">
        <w:rPr>
          <w:rFonts w:ascii="Times New Roman" w:hAnsi="Times New Roman" w:cs="Times New Roman"/>
          <w:sz w:val="22"/>
          <w:szCs w:val="22"/>
        </w:rPr>
        <w:t>Účastník</w:t>
      </w:r>
      <w:r w:rsidR="00650A21" w:rsidRPr="00C27776">
        <w:rPr>
          <w:rFonts w:ascii="Times New Roman" w:hAnsi="Times New Roman" w:cs="Times New Roman"/>
          <w:sz w:val="22"/>
          <w:szCs w:val="22"/>
        </w:rPr>
        <w:t xml:space="preserve">, který žádá o zařazení do shora uvedeného dynamického nákupního systému, tímto předkládá žádost o účast zpracovanou dle zadávacích podmínek a </w:t>
      </w:r>
      <w:r w:rsidR="00650A21" w:rsidRPr="00C27776">
        <w:rPr>
          <w:rFonts w:ascii="Times New Roman" w:hAnsi="Times New Roman" w:cs="Times New Roman"/>
          <w:b/>
          <w:sz w:val="22"/>
          <w:szCs w:val="22"/>
          <w:u w:val="single"/>
        </w:rPr>
        <w:t>čestně prohlašuje</w:t>
      </w:r>
      <w:r w:rsidR="00650A21" w:rsidRPr="00C27776">
        <w:rPr>
          <w:rFonts w:ascii="Times New Roman" w:hAnsi="Times New Roman" w:cs="Times New Roman"/>
          <w:sz w:val="22"/>
          <w:szCs w:val="22"/>
        </w:rPr>
        <w:t>, že</w:t>
      </w:r>
      <w:r w:rsidR="00BB1AB6">
        <w:rPr>
          <w:rFonts w:ascii="Times New Roman" w:hAnsi="Times New Roman" w:cs="Times New Roman"/>
          <w:sz w:val="22"/>
          <w:szCs w:val="22"/>
        </w:rPr>
        <w:t>:</w:t>
      </w:r>
    </w:p>
    <w:p w14:paraId="103404C3" w14:textId="782572D3" w:rsidR="00E11E66" w:rsidRPr="00AC2BCD" w:rsidRDefault="00650A21" w:rsidP="00BB1AB6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720"/>
        </w:tabs>
        <w:spacing w:before="60"/>
        <w:ind w:left="709" w:hanging="42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27776">
        <w:rPr>
          <w:rFonts w:ascii="Times New Roman" w:hAnsi="Times New Roman" w:cs="Times New Roman"/>
          <w:sz w:val="22"/>
          <w:szCs w:val="22"/>
        </w:rPr>
        <w:t>veškeré údaje a informace uvedené v této žádosti o účast jsou pravdivé a odpovídají skutečnosti,</w:t>
      </w:r>
    </w:p>
    <w:p w14:paraId="4FE740EC" w14:textId="03A6BD06" w:rsidR="00E11E66" w:rsidRPr="00AC2BCD" w:rsidRDefault="00650A21" w:rsidP="0030270F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720"/>
        </w:tabs>
        <w:spacing w:before="60"/>
        <w:ind w:left="709" w:hanging="42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27776">
        <w:rPr>
          <w:rFonts w:ascii="Times New Roman" w:hAnsi="Times New Roman" w:cs="Times New Roman"/>
          <w:sz w:val="22"/>
          <w:szCs w:val="22"/>
        </w:rPr>
        <w:t>veškeré doklady a dokumenty, kterými je prokazována kvalifikace, jsou pravdivé a odpovídají skutečnosti,</w:t>
      </w:r>
    </w:p>
    <w:p w14:paraId="5BF544D0" w14:textId="528B2453" w:rsidR="00E11E66" w:rsidRPr="00AC2BCD" w:rsidRDefault="00650A21" w:rsidP="0030270F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720"/>
        </w:tabs>
        <w:spacing w:before="60"/>
        <w:ind w:left="709" w:hanging="42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27776">
        <w:rPr>
          <w:rFonts w:ascii="Times New Roman" w:hAnsi="Times New Roman" w:cs="Times New Roman"/>
          <w:sz w:val="22"/>
          <w:szCs w:val="22"/>
        </w:rPr>
        <w:t>před podáním žádosti o účast se seznámil podrobně se zadávací dokumentací, včetně všech jejích příloh a včetně případných vysvětlení, změn nebo doplnění zadávací dokumentace,</w:t>
      </w:r>
    </w:p>
    <w:p w14:paraId="076A6167" w14:textId="513AA527" w:rsidR="00E11E66" w:rsidRPr="000D153A" w:rsidRDefault="00650A21" w:rsidP="0030270F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720"/>
        </w:tabs>
        <w:spacing w:before="60"/>
        <w:ind w:left="709" w:hanging="42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27776">
        <w:rPr>
          <w:rFonts w:ascii="Times New Roman" w:hAnsi="Times New Roman" w:cs="Times New Roman"/>
          <w:sz w:val="22"/>
          <w:szCs w:val="22"/>
        </w:rPr>
        <w:t>při zpracování žádosti o účast zohlednil veškeré informace a okolnos</w:t>
      </w:r>
      <w:r w:rsidR="0030270F">
        <w:rPr>
          <w:rFonts w:ascii="Times New Roman" w:hAnsi="Times New Roman" w:cs="Times New Roman"/>
          <w:sz w:val="22"/>
          <w:szCs w:val="22"/>
        </w:rPr>
        <w:t>ti významné pro zařazení do DNS.</w:t>
      </w:r>
      <w:r w:rsidR="00D4653E" w:rsidRPr="000D153A">
        <w:rPr>
          <w:rFonts w:ascii="Times New Roman" w:hAnsi="Times New Roman" w:cs="Times New Roman"/>
          <w:sz w:val="22"/>
          <w:szCs w:val="22"/>
        </w:rPr>
        <w:tab/>
      </w:r>
    </w:p>
    <w:p w14:paraId="17275867" w14:textId="77777777" w:rsidR="00650A21" w:rsidRPr="00C27776" w:rsidRDefault="00650A21" w:rsidP="00AC2B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CF22A26" w14:textId="4A411A48" w:rsidR="000635DC" w:rsidRDefault="000635DC" w:rsidP="000635DC">
      <w:pPr>
        <w:pStyle w:val="Zkladntext"/>
        <w:spacing w:after="0" w:line="240" w:lineRule="auto"/>
        <w:jc w:val="center"/>
        <w:rPr>
          <w:rFonts w:ascii="Arial Black" w:hAnsi="Arial Black" w:cs="Times New Roman"/>
          <w:b/>
          <w:bCs/>
          <w:sz w:val="28"/>
          <w:szCs w:val="28"/>
        </w:rPr>
      </w:pPr>
      <w:r w:rsidRPr="007A0D64">
        <w:rPr>
          <w:rFonts w:ascii="Arial Black" w:hAnsi="Arial Black" w:cs="Times New Roman"/>
          <w:b/>
          <w:bCs/>
          <w:sz w:val="28"/>
          <w:szCs w:val="28"/>
        </w:rPr>
        <w:t xml:space="preserve">Čestné prohlášení </w:t>
      </w:r>
      <w:r>
        <w:rPr>
          <w:rFonts w:ascii="Arial Black" w:hAnsi="Arial Black" w:cs="Times New Roman"/>
          <w:b/>
          <w:bCs/>
          <w:sz w:val="28"/>
          <w:szCs w:val="28"/>
        </w:rPr>
        <w:t>–</w:t>
      </w:r>
      <w:r w:rsidRPr="007A0D64">
        <w:rPr>
          <w:rFonts w:ascii="Arial Black" w:hAnsi="Arial Black" w:cs="Times New Roman"/>
          <w:b/>
          <w:bCs/>
          <w:sz w:val="28"/>
          <w:szCs w:val="28"/>
        </w:rPr>
        <w:t xml:space="preserve"> </w:t>
      </w:r>
      <w:r>
        <w:rPr>
          <w:rFonts w:ascii="Arial Black" w:hAnsi="Arial Black" w:cs="Times New Roman"/>
          <w:b/>
          <w:bCs/>
          <w:sz w:val="28"/>
          <w:szCs w:val="28"/>
        </w:rPr>
        <w:t>střet zájmů</w:t>
      </w:r>
    </w:p>
    <w:p w14:paraId="6A66D0B4" w14:textId="77777777" w:rsidR="000635DC" w:rsidRDefault="000635DC" w:rsidP="000635DC">
      <w:pPr>
        <w:pStyle w:val="Zkladntext"/>
        <w:spacing w:after="0" w:line="240" w:lineRule="auto"/>
        <w:jc w:val="center"/>
        <w:rPr>
          <w:rFonts w:cs="Times New Roman"/>
          <w:bCs/>
          <w:sz w:val="22"/>
        </w:rPr>
      </w:pPr>
    </w:p>
    <w:p w14:paraId="5B7732CB" w14:textId="6D32B261" w:rsidR="00D4653E" w:rsidRPr="00C27776" w:rsidRDefault="00D4653E" w:rsidP="00AC2BCD">
      <w:pPr>
        <w:pStyle w:val="Zkladntext"/>
        <w:spacing w:after="0" w:line="240" w:lineRule="auto"/>
        <w:rPr>
          <w:rFonts w:cs="Times New Roman"/>
          <w:bCs/>
          <w:sz w:val="22"/>
        </w:rPr>
      </w:pPr>
      <w:r w:rsidRPr="00C27776">
        <w:rPr>
          <w:rFonts w:cs="Times New Roman"/>
          <w:bCs/>
          <w:sz w:val="22"/>
        </w:rPr>
        <w:t xml:space="preserve">Účastník, který podává tuto žádost o účast, tímto také </w:t>
      </w:r>
      <w:r w:rsidRPr="00C27776">
        <w:rPr>
          <w:rFonts w:cs="Times New Roman"/>
          <w:b/>
          <w:bCs/>
          <w:sz w:val="22"/>
          <w:u w:val="single"/>
        </w:rPr>
        <w:t>čestně prohlašuje</w:t>
      </w:r>
      <w:r w:rsidRPr="00C27776">
        <w:rPr>
          <w:rFonts w:cs="Times New Roman"/>
          <w:bCs/>
          <w:sz w:val="22"/>
        </w:rPr>
        <w:t>, že:</w:t>
      </w:r>
    </w:p>
    <w:p w14:paraId="06E48B9D" w14:textId="77777777" w:rsidR="00D4653E" w:rsidRPr="00C27776" w:rsidRDefault="00D4653E" w:rsidP="0030270F">
      <w:pPr>
        <w:pStyle w:val="Zkladntext"/>
        <w:numPr>
          <w:ilvl w:val="0"/>
          <w:numId w:val="11"/>
        </w:numPr>
        <w:spacing w:before="60" w:after="0" w:line="240" w:lineRule="auto"/>
        <w:rPr>
          <w:rFonts w:cs="Times New Roman"/>
          <w:bCs/>
          <w:sz w:val="22"/>
        </w:rPr>
      </w:pPr>
      <w:r w:rsidRPr="00C27776">
        <w:rPr>
          <w:rFonts w:cs="Times New Roman"/>
          <w:bCs/>
          <w:sz w:val="22"/>
        </w:rPr>
        <w:t xml:space="preserve">není obchodní společností, ve které veřejný funkcionář uvedený v </w:t>
      </w:r>
      <w:proofErr w:type="spellStart"/>
      <w:r w:rsidRPr="00C27776">
        <w:rPr>
          <w:rFonts w:cs="Times New Roman"/>
          <w:bCs/>
          <w:sz w:val="22"/>
        </w:rPr>
        <w:t>ust</w:t>
      </w:r>
      <w:proofErr w:type="spellEnd"/>
      <w:r w:rsidRPr="00C27776">
        <w:rPr>
          <w:rFonts w:cs="Times New Roman"/>
          <w:bCs/>
          <w:sz w:val="22"/>
        </w:rPr>
        <w:t xml:space="preserve">. § 2 odst. 1 písm. c) zákona č. 159/2006 Sb., o střetu zájmů, ve znění pozdějších předpisů (dále jen </w:t>
      </w:r>
      <w:r w:rsidRPr="00E01355">
        <w:rPr>
          <w:rFonts w:cs="Times New Roman"/>
          <w:b/>
          <w:bCs/>
          <w:i/>
          <w:sz w:val="22"/>
        </w:rPr>
        <w:t>„Zákon o střetu zájmů“</w:t>
      </w:r>
      <w:r w:rsidRPr="00C27776">
        <w:rPr>
          <w:rFonts w:cs="Times New Roman"/>
          <w:bCs/>
          <w:sz w:val="22"/>
        </w:rPr>
        <w:t>) nebo jím ovládaná osoba vlastní podíl představující alespoň 25 % účasti společníka v obchodní společnosti, a</w:t>
      </w:r>
    </w:p>
    <w:p w14:paraId="08CCAECD" w14:textId="77777777" w:rsidR="00D4653E" w:rsidRPr="00C27776" w:rsidRDefault="00D4653E" w:rsidP="0030270F">
      <w:pPr>
        <w:pStyle w:val="Zkladntext"/>
        <w:numPr>
          <w:ilvl w:val="0"/>
          <w:numId w:val="11"/>
        </w:numPr>
        <w:spacing w:before="60" w:after="0" w:line="240" w:lineRule="auto"/>
        <w:rPr>
          <w:rFonts w:cs="Times New Roman"/>
          <w:bCs/>
          <w:sz w:val="22"/>
        </w:rPr>
      </w:pPr>
      <w:r w:rsidRPr="00C27776">
        <w:rPr>
          <w:rFonts w:cs="Times New Roman"/>
          <w:bCs/>
          <w:sz w:val="22"/>
        </w:rPr>
        <w:t xml:space="preserve">žádní poddodavatelé, jimiž prokazuje kvalifikaci v zadávacím řízení, nejsou obchodní společností, ve které veřejný funkcionář uvedený v </w:t>
      </w:r>
      <w:proofErr w:type="spellStart"/>
      <w:r w:rsidRPr="00C27776">
        <w:rPr>
          <w:rFonts w:cs="Times New Roman"/>
          <w:bCs/>
          <w:sz w:val="22"/>
        </w:rPr>
        <w:t>ust</w:t>
      </w:r>
      <w:proofErr w:type="spellEnd"/>
      <w:r w:rsidRPr="00C27776">
        <w:rPr>
          <w:rFonts w:cs="Times New Roman"/>
          <w:bCs/>
          <w:sz w:val="22"/>
        </w:rPr>
        <w:t>. § 2 odst. 1 písm. c) Zákona o střetu zájmů nebo jím ovládaná osoba vlastní podíl představující alespoň 25 % účasti společníka v obchodní společnosti.</w:t>
      </w:r>
    </w:p>
    <w:p w14:paraId="2F5A9AC2" w14:textId="77777777" w:rsidR="00D4653E" w:rsidRPr="00C27776" w:rsidRDefault="00D4653E" w:rsidP="00D4653E">
      <w:pPr>
        <w:pStyle w:val="Zkladntext"/>
        <w:spacing w:after="0"/>
        <w:rPr>
          <w:rFonts w:cs="Times New Roman"/>
          <w:bCs/>
          <w:sz w:val="22"/>
        </w:rPr>
      </w:pPr>
    </w:p>
    <w:p w14:paraId="2673662A" w14:textId="0A650767" w:rsidR="00D4653E" w:rsidRPr="00C27776" w:rsidRDefault="00D4653E" w:rsidP="00C82A93">
      <w:pPr>
        <w:pStyle w:val="Zkladntext"/>
        <w:spacing w:after="0" w:line="240" w:lineRule="auto"/>
        <w:rPr>
          <w:rFonts w:cs="Times New Roman"/>
          <w:bCs/>
          <w:sz w:val="22"/>
        </w:rPr>
      </w:pPr>
      <w:r w:rsidRPr="00C27776">
        <w:rPr>
          <w:rFonts w:cs="Times New Roman"/>
          <w:bCs/>
          <w:sz w:val="22"/>
        </w:rPr>
        <w:t xml:space="preserve">Účastník dále </w:t>
      </w:r>
      <w:r w:rsidRPr="00C27776">
        <w:rPr>
          <w:rFonts w:cs="Times New Roman"/>
          <w:b/>
          <w:bCs/>
          <w:sz w:val="22"/>
          <w:u w:val="single"/>
        </w:rPr>
        <w:t>čestně prohlašuje</w:t>
      </w:r>
      <w:r w:rsidRPr="00C27776">
        <w:rPr>
          <w:rFonts w:cs="Times New Roman"/>
          <w:bCs/>
          <w:sz w:val="22"/>
        </w:rPr>
        <w:t>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4639700" w14:textId="77777777" w:rsidR="000635DC" w:rsidRDefault="000635DC" w:rsidP="000635DC">
      <w:pPr>
        <w:pStyle w:val="Zkladntext"/>
        <w:spacing w:before="60" w:after="0" w:line="240" w:lineRule="auto"/>
        <w:jc w:val="center"/>
        <w:rPr>
          <w:rFonts w:ascii="Arial Black" w:hAnsi="Arial Black" w:cs="Times New Roman"/>
          <w:b/>
          <w:bCs/>
          <w:sz w:val="28"/>
          <w:szCs w:val="28"/>
        </w:rPr>
      </w:pPr>
    </w:p>
    <w:p w14:paraId="38BE31C3" w14:textId="2B4515D7" w:rsidR="000635DC" w:rsidRDefault="000635DC" w:rsidP="000635DC">
      <w:pPr>
        <w:pStyle w:val="Zkladntext"/>
        <w:spacing w:before="60" w:after="0" w:line="240" w:lineRule="auto"/>
        <w:jc w:val="center"/>
        <w:rPr>
          <w:rFonts w:ascii="Arial Black" w:hAnsi="Arial Black" w:cs="Times New Roman"/>
          <w:b/>
          <w:bCs/>
          <w:sz w:val="28"/>
          <w:szCs w:val="28"/>
        </w:rPr>
      </w:pPr>
      <w:r w:rsidRPr="007A0D64">
        <w:rPr>
          <w:rFonts w:ascii="Arial Black" w:hAnsi="Arial Black" w:cs="Times New Roman"/>
          <w:b/>
          <w:bCs/>
          <w:sz w:val="28"/>
          <w:szCs w:val="28"/>
        </w:rPr>
        <w:t xml:space="preserve">Čestné prohlášení </w:t>
      </w:r>
      <w:r>
        <w:rPr>
          <w:rFonts w:ascii="Arial Black" w:hAnsi="Arial Black" w:cs="Times New Roman"/>
          <w:b/>
          <w:bCs/>
          <w:sz w:val="28"/>
          <w:szCs w:val="28"/>
        </w:rPr>
        <w:t>–</w:t>
      </w:r>
      <w:r w:rsidRPr="007A0D64">
        <w:rPr>
          <w:rFonts w:ascii="Arial Black" w:hAnsi="Arial Black" w:cs="Times New Roman"/>
          <w:b/>
          <w:bCs/>
          <w:sz w:val="28"/>
          <w:szCs w:val="28"/>
        </w:rPr>
        <w:t xml:space="preserve"> </w:t>
      </w:r>
      <w:r>
        <w:rPr>
          <w:rFonts w:ascii="Arial Black" w:hAnsi="Arial Black" w:cs="Times New Roman"/>
          <w:b/>
          <w:bCs/>
          <w:sz w:val="28"/>
          <w:szCs w:val="28"/>
        </w:rPr>
        <w:t>kartelové dohody</w:t>
      </w:r>
    </w:p>
    <w:p w14:paraId="64DAEA0A" w14:textId="77777777" w:rsidR="000635DC" w:rsidRDefault="000635DC" w:rsidP="000635DC">
      <w:pPr>
        <w:pStyle w:val="Zkladntext"/>
        <w:spacing w:before="60" w:after="0" w:line="240" w:lineRule="auto"/>
        <w:jc w:val="center"/>
        <w:rPr>
          <w:rFonts w:cs="Times New Roman"/>
          <w:bCs/>
          <w:sz w:val="22"/>
        </w:rPr>
      </w:pPr>
    </w:p>
    <w:p w14:paraId="342329E2" w14:textId="22628612" w:rsidR="00D4653E" w:rsidRPr="00C27776" w:rsidRDefault="00D4653E" w:rsidP="00B937F0">
      <w:pPr>
        <w:pStyle w:val="Zkladntext"/>
        <w:spacing w:before="60" w:after="0" w:line="240" w:lineRule="auto"/>
        <w:rPr>
          <w:rFonts w:cs="Times New Roman"/>
          <w:bCs/>
          <w:sz w:val="22"/>
        </w:rPr>
      </w:pPr>
      <w:r w:rsidRPr="00C27776">
        <w:rPr>
          <w:rFonts w:cs="Times New Roman"/>
          <w:bCs/>
          <w:sz w:val="22"/>
        </w:rPr>
        <w:t xml:space="preserve">Účastník, který podává tuto žádost o účast, tímto také </w:t>
      </w:r>
      <w:r w:rsidRPr="00C27776">
        <w:rPr>
          <w:rFonts w:cs="Times New Roman"/>
          <w:b/>
          <w:bCs/>
          <w:sz w:val="22"/>
          <w:u w:val="single"/>
        </w:rPr>
        <w:t>čestně prohlašuje</w:t>
      </w:r>
      <w:r w:rsidRPr="00C27776">
        <w:rPr>
          <w:rFonts w:cs="Times New Roman"/>
          <w:bCs/>
          <w:sz w:val="22"/>
        </w:rPr>
        <w:t xml:space="preserve">, že v souvislosti se zadávanou veřejnou zakázkou neuzavřel a neuzavře s jinými osobami zakázanou dohodu ve smyslu zákona č. 143/2001 Sb., o ochraně hospodářské soutěže a o změně některých zákonů </w:t>
      </w:r>
      <w:r w:rsidRPr="00C82A93">
        <w:rPr>
          <w:rFonts w:cs="Times New Roman"/>
          <w:b/>
          <w:bCs/>
          <w:i/>
          <w:sz w:val="22"/>
        </w:rPr>
        <w:t>(</w:t>
      </w:r>
      <w:r w:rsidR="00C82A93" w:rsidRPr="00C82A93">
        <w:rPr>
          <w:rFonts w:cs="Times New Roman"/>
          <w:b/>
          <w:bCs/>
          <w:i/>
          <w:sz w:val="22"/>
        </w:rPr>
        <w:t>„Z</w:t>
      </w:r>
      <w:r w:rsidRPr="00C82A93">
        <w:rPr>
          <w:rFonts w:cs="Times New Roman"/>
          <w:b/>
          <w:bCs/>
          <w:i/>
          <w:sz w:val="22"/>
        </w:rPr>
        <w:t>ákon o ochraně hospodářské soutěže</w:t>
      </w:r>
      <w:r w:rsidR="00C82A93" w:rsidRPr="00C82A93">
        <w:rPr>
          <w:rFonts w:cs="Times New Roman"/>
          <w:b/>
          <w:bCs/>
          <w:i/>
          <w:sz w:val="22"/>
        </w:rPr>
        <w:t>“</w:t>
      </w:r>
      <w:r w:rsidRPr="00C27776">
        <w:rPr>
          <w:rFonts w:cs="Times New Roman"/>
          <w:bCs/>
          <w:sz w:val="22"/>
        </w:rPr>
        <w:t xml:space="preserve">), ve znění pozdějších předpisů.  </w:t>
      </w:r>
    </w:p>
    <w:p w14:paraId="440A87A9" w14:textId="77777777" w:rsidR="00D4653E" w:rsidRPr="00C27776" w:rsidRDefault="00D4653E" w:rsidP="00D4653E">
      <w:pPr>
        <w:pStyle w:val="Zkladntext"/>
        <w:spacing w:after="0"/>
        <w:rPr>
          <w:rFonts w:cs="Times New Roman"/>
          <w:bCs/>
          <w:sz w:val="22"/>
        </w:rPr>
      </w:pPr>
    </w:p>
    <w:p w14:paraId="3EE5083F" w14:textId="5DF748E6" w:rsidR="000635DC" w:rsidRDefault="000635DC" w:rsidP="000635DC">
      <w:pPr>
        <w:pStyle w:val="Zkladntext"/>
        <w:spacing w:after="0" w:line="240" w:lineRule="auto"/>
        <w:jc w:val="center"/>
        <w:rPr>
          <w:rFonts w:cs="Times New Roman"/>
          <w:bCs/>
          <w:sz w:val="22"/>
        </w:rPr>
      </w:pPr>
      <w:r w:rsidRPr="007A0D64">
        <w:rPr>
          <w:rFonts w:ascii="Arial Black" w:hAnsi="Arial Black" w:cs="Times New Roman"/>
          <w:b/>
          <w:bCs/>
          <w:sz w:val="28"/>
          <w:szCs w:val="28"/>
        </w:rPr>
        <w:t xml:space="preserve">Čestné prohlášení </w:t>
      </w:r>
      <w:r>
        <w:rPr>
          <w:rFonts w:ascii="Arial Black" w:hAnsi="Arial Black" w:cs="Times New Roman"/>
          <w:b/>
          <w:bCs/>
          <w:sz w:val="28"/>
          <w:szCs w:val="28"/>
        </w:rPr>
        <w:t>–</w:t>
      </w:r>
      <w:r w:rsidRPr="007A0D64">
        <w:rPr>
          <w:rFonts w:ascii="Arial Black" w:hAnsi="Arial Black" w:cs="Times New Roman"/>
          <w:b/>
          <w:bCs/>
          <w:sz w:val="28"/>
          <w:szCs w:val="28"/>
        </w:rPr>
        <w:t xml:space="preserve"> </w:t>
      </w:r>
      <w:r>
        <w:rPr>
          <w:rFonts w:ascii="Arial Black" w:hAnsi="Arial Black" w:cs="Times New Roman"/>
          <w:b/>
          <w:bCs/>
          <w:sz w:val="28"/>
          <w:szCs w:val="28"/>
        </w:rPr>
        <w:t>mezinárodní sankce</w:t>
      </w:r>
    </w:p>
    <w:p w14:paraId="5D348EC6" w14:textId="77777777" w:rsidR="000635DC" w:rsidRDefault="000635DC" w:rsidP="00B937F0">
      <w:pPr>
        <w:pStyle w:val="Zkladntext"/>
        <w:spacing w:after="0" w:line="240" w:lineRule="auto"/>
        <w:rPr>
          <w:rFonts w:cs="Times New Roman"/>
          <w:bCs/>
          <w:sz w:val="22"/>
        </w:rPr>
      </w:pPr>
    </w:p>
    <w:p w14:paraId="63033FF3" w14:textId="777E2F2F" w:rsidR="00D4653E" w:rsidRPr="00C27776" w:rsidRDefault="00D4653E" w:rsidP="00B937F0">
      <w:pPr>
        <w:pStyle w:val="Zkladntext"/>
        <w:spacing w:after="0" w:line="240" w:lineRule="auto"/>
        <w:rPr>
          <w:rFonts w:cs="Times New Roman"/>
          <w:bCs/>
          <w:sz w:val="22"/>
        </w:rPr>
      </w:pPr>
      <w:r w:rsidRPr="00C27776">
        <w:rPr>
          <w:rFonts w:cs="Times New Roman"/>
          <w:bCs/>
          <w:sz w:val="22"/>
        </w:rPr>
        <w:t xml:space="preserve">Účastník, který podává tuto žádost o účast, tímto </w:t>
      </w:r>
      <w:r w:rsidRPr="00C27776">
        <w:rPr>
          <w:rFonts w:cs="Times New Roman"/>
          <w:b/>
          <w:bCs/>
          <w:sz w:val="22"/>
          <w:u w:val="single"/>
        </w:rPr>
        <w:t>čestně prohlašuje</w:t>
      </w:r>
      <w:r w:rsidRPr="00C27776">
        <w:rPr>
          <w:rFonts w:cs="Times New Roman"/>
          <w:bCs/>
          <w:sz w:val="22"/>
        </w:rPr>
        <w:t>, že:</w:t>
      </w:r>
    </w:p>
    <w:p w14:paraId="0EB93A27" w14:textId="77777777" w:rsidR="00D4653E" w:rsidRPr="00C27776" w:rsidRDefault="00D4653E" w:rsidP="008E64F6">
      <w:pPr>
        <w:pStyle w:val="Zkladntext"/>
        <w:numPr>
          <w:ilvl w:val="0"/>
          <w:numId w:val="12"/>
        </w:numPr>
        <w:spacing w:before="60" w:after="0" w:line="240" w:lineRule="auto"/>
        <w:rPr>
          <w:rFonts w:cs="Times New Roman"/>
          <w:bCs/>
          <w:sz w:val="22"/>
        </w:rPr>
      </w:pPr>
      <w:r w:rsidRPr="00C27776">
        <w:rPr>
          <w:rFonts w:cs="Times New Roman"/>
          <w:bCs/>
          <w:sz w:val="22"/>
        </w:rPr>
        <w:t xml:space="preserve">on sám jakožto dodavatel, případně dodavatelé v 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</w:t>
      </w:r>
      <w:r w:rsidRPr="00C27776">
        <w:rPr>
          <w:rFonts w:cs="Times New Roman"/>
          <w:bCs/>
          <w:sz w:val="22"/>
        </w:rPr>
        <w:lastRenderedPageBreak/>
        <w:t>písm. g až i), článků 29 a 30 směrnice 2014/25/EU a čl. 13 písm. a) až d), f) až h) a j) směrnice 2009/81/</w:t>
      </w:r>
      <w:proofErr w:type="spellStart"/>
      <w:r w:rsidRPr="00C27776">
        <w:rPr>
          <w:rFonts w:cs="Times New Roman"/>
          <w:bCs/>
          <w:sz w:val="22"/>
        </w:rPr>
        <w:t>ECa</w:t>
      </w:r>
      <w:proofErr w:type="spellEnd"/>
      <w:r w:rsidRPr="00C27776">
        <w:rPr>
          <w:rFonts w:cs="Times New Roman"/>
          <w:bCs/>
          <w:sz w:val="22"/>
        </w:rPr>
        <w:t xml:space="preserve"> </w:t>
      </w:r>
    </w:p>
    <w:p w14:paraId="6A916CC1" w14:textId="77777777" w:rsidR="000D153A" w:rsidRDefault="00D4653E" w:rsidP="008E64F6">
      <w:pPr>
        <w:pStyle w:val="Zkladntext"/>
        <w:numPr>
          <w:ilvl w:val="0"/>
          <w:numId w:val="12"/>
        </w:numPr>
        <w:spacing w:before="60" w:after="0" w:line="240" w:lineRule="auto"/>
        <w:rPr>
          <w:rFonts w:cs="Times New Roman"/>
          <w:bCs/>
          <w:sz w:val="22"/>
        </w:rPr>
      </w:pPr>
      <w:r w:rsidRPr="00C27776">
        <w:rPr>
          <w:rFonts w:cs="Times New Roman"/>
          <w:bCs/>
          <w:sz w:val="22"/>
        </w:rPr>
        <w:t xml:space="preserve">on sám jakožto dodavatel, případně dodavatelé v jeho rámci sdružení za účelem účasti v zadávacím řízení, ani žádný z jeho poddodavatelů nebo jiných osob, jejichž způsobilost je využívána ve smyslu evropských směrnic o zadávání veřejných zakázek, nejsou osobami dle článku 2 nařízení Rady (EU) č. 269/2014 ze dne 17. března 2014, o omezujících opatřeních </w:t>
      </w:r>
    </w:p>
    <w:p w14:paraId="72F89AB8" w14:textId="4D8508D1" w:rsidR="00D4653E" w:rsidRPr="00C27776" w:rsidRDefault="00D4653E" w:rsidP="008E64F6">
      <w:pPr>
        <w:pStyle w:val="Zkladntext"/>
        <w:numPr>
          <w:ilvl w:val="0"/>
          <w:numId w:val="12"/>
        </w:numPr>
        <w:spacing w:before="60" w:after="0" w:line="240" w:lineRule="auto"/>
        <w:rPr>
          <w:rFonts w:cs="Times New Roman"/>
          <w:bCs/>
          <w:sz w:val="22"/>
        </w:rPr>
      </w:pPr>
      <w:r w:rsidRPr="00C27776">
        <w:rPr>
          <w:rFonts w:cs="Times New Roman"/>
          <w:bCs/>
          <w:sz w:val="22"/>
        </w:rPr>
        <w:t xml:space="preserve">vzhledem k činnostem narušujícím nebo ohrožujícím územní celistvost, svrchovanost a nezávislost Ukrajiny, ve znění pozdějších předpisů, a dalších prováděcích předpisů k tomuto nařízení Rady (EU) č. 269/2014 (tzv. </w:t>
      </w:r>
      <w:r w:rsidR="00A35FDF" w:rsidRPr="00A35FDF">
        <w:rPr>
          <w:rFonts w:cs="Times New Roman"/>
          <w:b/>
          <w:bCs/>
          <w:i/>
          <w:sz w:val="22"/>
        </w:rPr>
        <w:t>„</w:t>
      </w:r>
      <w:r w:rsidRPr="00A35FDF">
        <w:rPr>
          <w:rFonts w:cs="Times New Roman"/>
          <w:b/>
          <w:bCs/>
          <w:i/>
          <w:sz w:val="22"/>
        </w:rPr>
        <w:t>sankční seznamy</w:t>
      </w:r>
      <w:r w:rsidR="00A35FDF" w:rsidRPr="00A35FDF">
        <w:rPr>
          <w:rFonts w:cs="Times New Roman"/>
          <w:b/>
          <w:bCs/>
          <w:i/>
          <w:sz w:val="22"/>
        </w:rPr>
        <w:t>“</w:t>
      </w:r>
      <w:r w:rsidRPr="00C27776">
        <w:rPr>
          <w:rFonts w:cs="Times New Roman"/>
          <w:bCs/>
          <w:sz w:val="22"/>
        </w:rPr>
        <w:t>).</w:t>
      </w:r>
    </w:p>
    <w:p w14:paraId="465479A8" w14:textId="77777777" w:rsidR="00D4653E" w:rsidRPr="00C27776" w:rsidRDefault="00D4653E" w:rsidP="00D4653E">
      <w:pPr>
        <w:pStyle w:val="Zkladntext"/>
        <w:spacing w:after="0"/>
        <w:ind w:left="720"/>
        <w:rPr>
          <w:rFonts w:cs="Times New Roman"/>
          <w:bCs/>
          <w:sz w:val="22"/>
        </w:rPr>
      </w:pPr>
    </w:p>
    <w:p w14:paraId="31CC02C4" w14:textId="3643CFDC" w:rsidR="00D4653E" w:rsidRPr="00C27776" w:rsidRDefault="00D4653E" w:rsidP="00D4653E">
      <w:pPr>
        <w:pStyle w:val="Zkladntext"/>
        <w:spacing w:after="0"/>
        <w:rPr>
          <w:rFonts w:cs="Times New Roman"/>
          <w:bCs/>
          <w:sz w:val="22"/>
        </w:rPr>
      </w:pPr>
      <w:r w:rsidRPr="00C27776">
        <w:rPr>
          <w:rFonts w:cs="Times New Roman"/>
          <w:bCs/>
          <w:sz w:val="22"/>
        </w:rPr>
        <w:t xml:space="preserve">Účastník dále </w:t>
      </w:r>
      <w:r w:rsidRPr="00D26469">
        <w:rPr>
          <w:rFonts w:cs="Times New Roman"/>
          <w:b/>
          <w:bCs/>
          <w:sz w:val="22"/>
        </w:rPr>
        <w:t>čestně prohlašuje</w:t>
      </w:r>
      <w:r w:rsidRPr="00C27776">
        <w:rPr>
          <w:rFonts w:cs="Times New Roman"/>
          <w:bCs/>
          <w:sz w:val="22"/>
        </w:rPr>
        <w:t xml:space="preserve">, že přestane-li on sám jakožto dodavatel, případně dodavatelé v rámci </w:t>
      </w:r>
      <w:r w:rsidR="000635DC">
        <w:rPr>
          <w:rFonts w:cs="Times New Roman"/>
          <w:bCs/>
          <w:sz w:val="22"/>
        </w:rPr>
        <w:t xml:space="preserve">jeho </w:t>
      </w:r>
      <w:r w:rsidRPr="00C27776">
        <w:rPr>
          <w:rFonts w:cs="Times New Roman"/>
          <w:bCs/>
          <w:sz w:val="22"/>
        </w:rPr>
        <w:t xml:space="preserve">sdružení za účelem účasti v </w:t>
      </w:r>
      <w:r w:rsidR="000635DC">
        <w:rPr>
          <w:rFonts w:cs="Times New Roman"/>
          <w:bCs/>
          <w:sz w:val="22"/>
        </w:rPr>
        <w:t>zadávacím</w:t>
      </w:r>
      <w:r w:rsidR="000635DC" w:rsidRPr="00C27776">
        <w:rPr>
          <w:rFonts w:cs="Times New Roman"/>
          <w:bCs/>
          <w:sz w:val="22"/>
        </w:rPr>
        <w:t xml:space="preserve"> </w:t>
      </w:r>
      <w:r w:rsidRPr="00C27776">
        <w:rPr>
          <w:rFonts w:cs="Times New Roman"/>
          <w:bCs/>
          <w:sz w:val="22"/>
        </w:rPr>
        <w:t xml:space="preserve">řízení, nebo některý z jeho poddodavatelů nebo jiných osob, jejichž způsobilost je využívána ve smyslu evropských směrnic o zadávání veřejných zakázek, splňovat výše uvedené podmínky, k nimž se toto četné prohlášení vztahuje, a to kdykoliv až do okamžiku ukončení </w:t>
      </w:r>
      <w:r w:rsidR="000635DC">
        <w:rPr>
          <w:rFonts w:cs="Times New Roman"/>
          <w:bCs/>
          <w:sz w:val="22"/>
        </w:rPr>
        <w:t>zadávacího</w:t>
      </w:r>
      <w:r w:rsidR="000635DC" w:rsidRPr="00C27776">
        <w:rPr>
          <w:rFonts w:cs="Times New Roman"/>
          <w:bCs/>
          <w:sz w:val="22"/>
        </w:rPr>
        <w:t xml:space="preserve"> </w:t>
      </w:r>
      <w:r w:rsidRPr="00C27776">
        <w:rPr>
          <w:rFonts w:cs="Times New Roman"/>
          <w:bCs/>
          <w:sz w:val="22"/>
        </w:rPr>
        <w:t>řízení, oznámí tuto skutečnost bez zbytečného odkladu, nejpozději však do 3 pracovních dnů ode dne, kdy přestal splňovat výše uvedené podmínky, k nimž se toto četné prohlášení vztahuje, zadavateli veřejné zakázky.</w:t>
      </w:r>
    </w:p>
    <w:p w14:paraId="7A92DFC8" w14:textId="77777777" w:rsidR="00D4653E" w:rsidRPr="003D7E51" w:rsidRDefault="00D4653E" w:rsidP="00E11E66">
      <w:pPr>
        <w:spacing w:line="300" w:lineRule="atLeast"/>
        <w:ind w:left="426"/>
        <w:jc w:val="both"/>
        <w:rPr>
          <w:rFonts w:ascii="Times New Roman" w:hAnsi="Times New Roman" w:cs="Times New Roman"/>
        </w:rPr>
      </w:pPr>
    </w:p>
    <w:p w14:paraId="6F9FFFE7" w14:textId="77777777" w:rsidR="00D4653E" w:rsidRPr="003D7E51" w:rsidRDefault="00D4653E" w:rsidP="00E11E66">
      <w:pPr>
        <w:spacing w:line="300" w:lineRule="atLeast"/>
        <w:ind w:left="426"/>
        <w:jc w:val="both"/>
        <w:rPr>
          <w:rFonts w:ascii="Times New Roman" w:hAnsi="Times New Roman" w:cs="Times New Roman"/>
        </w:rPr>
      </w:pPr>
    </w:p>
    <w:p w14:paraId="105F7F61" w14:textId="17886D4C" w:rsidR="00E11E66" w:rsidRPr="001F4307" w:rsidRDefault="000635DC" w:rsidP="000635DC">
      <w:pPr>
        <w:contextualSpacing w:val="0"/>
        <w:jc w:val="center"/>
        <w:rPr>
          <w:rFonts w:ascii="Times New Roman" w:eastAsia="Arial" w:hAnsi="Times New Roman" w:cs="Times New Roman"/>
        </w:rPr>
      </w:pPr>
      <w:r>
        <w:rPr>
          <w:rFonts w:ascii="Arial Black" w:hAnsi="Arial Black" w:cs="Times New Roman"/>
          <w:b/>
          <w:bCs/>
        </w:rPr>
        <w:t>Závěrečné p</w:t>
      </w:r>
      <w:r w:rsidR="00B719EB" w:rsidRPr="007B4BF7">
        <w:rPr>
          <w:rFonts w:ascii="Arial Black" w:hAnsi="Arial Black" w:cs="Times New Roman"/>
          <w:b/>
          <w:bCs/>
        </w:rPr>
        <w:t xml:space="preserve">rohlášení </w:t>
      </w:r>
      <w:r w:rsidR="009465AA" w:rsidRPr="007B4BF7">
        <w:rPr>
          <w:rFonts w:ascii="Arial Black" w:hAnsi="Arial Black" w:cs="Times New Roman"/>
          <w:b/>
          <w:bCs/>
        </w:rPr>
        <w:t xml:space="preserve">a </w:t>
      </w:r>
      <w:r w:rsidR="00B719EB" w:rsidRPr="007B4BF7">
        <w:rPr>
          <w:rFonts w:ascii="Arial Black" w:hAnsi="Arial Black" w:cs="Times New Roman"/>
          <w:b/>
          <w:bCs/>
        </w:rPr>
        <w:t>podpis dodavatele</w:t>
      </w:r>
    </w:p>
    <w:p w14:paraId="20468E9A" w14:textId="461F1BC8" w:rsidR="00295EFC" w:rsidRPr="007B4BF7" w:rsidRDefault="00295EFC" w:rsidP="001F4307">
      <w:pPr>
        <w:spacing w:before="6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B4BF7">
        <w:rPr>
          <w:rFonts w:ascii="Times New Roman" w:hAnsi="Times New Roman" w:cs="Times New Roman"/>
          <w:sz w:val="22"/>
          <w:szCs w:val="22"/>
        </w:rPr>
        <w:t xml:space="preserve">Dodavatel podává tuto žádost o účast a činí veškerá čestná prohlášení </w:t>
      </w:r>
      <w:r w:rsidR="00E11E66" w:rsidRPr="007B4BF7">
        <w:rPr>
          <w:rFonts w:ascii="Times New Roman" w:hAnsi="Times New Roman" w:cs="Times New Roman"/>
          <w:sz w:val="22"/>
          <w:szCs w:val="22"/>
        </w:rPr>
        <w:t xml:space="preserve">na základě své svobodné vůle, </w:t>
      </w:r>
      <w:r w:rsidR="00376596">
        <w:rPr>
          <w:rFonts w:ascii="Times New Roman" w:hAnsi="Times New Roman" w:cs="Times New Roman"/>
          <w:sz w:val="22"/>
          <w:szCs w:val="22"/>
        </w:rPr>
        <w:t xml:space="preserve">a </w:t>
      </w:r>
      <w:r w:rsidR="00E11E66" w:rsidRPr="007B4BF7">
        <w:rPr>
          <w:rFonts w:ascii="Times New Roman" w:hAnsi="Times New Roman" w:cs="Times New Roman"/>
          <w:sz w:val="22"/>
          <w:szCs w:val="22"/>
        </w:rPr>
        <w:t>s je</w:t>
      </w:r>
      <w:r w:rsidR="00496D0A" w:rsidRPr="007B4BF7">
        <w:rPr>
          <w:rFonts w:ascii="Times New Roman" w:hAnsi="Times New Roman" w:cs="Times New Roman"/>
          <w:sz w:val="22"/>
          <w:szCs w:val="22"/>
        </w:rPr>
        <w:t>jich</w:t>
      </w:r>
      <w:r w:rsidR="00E11E66" w:rsidRPr="007B4BF7">
        <w:rPr>
          <w:rFonts w:ascii="Times New Roman" w:hAnsi="Times New Roman" w:cs="Times New Roman"/>
          <w:sz w:val="22"/>
          <w:szCs w:val="22"/>
        </w:rPr>
        <w:t xml:space="preserve"> obsahem souhlasí</w:t>
      </w:r>
      <w:r w:rsidR="00496D0A" w:rsidRPr="007B4BF7">
        <w:rPr>
          <w:rFonts w:ascii="Times New Roman" w:hAnsi="Times New Roman" w:cs="Times New Roman"/>
          <w:sz w:val="22"/>
          <w:szCs w:val="22"/>
        </w:rPr>
        <w:t>.</w:t>
      </w:r>
      <w:r w:rsidR="00E11E66" w:rsidRPr="007B4BF7">
        <w:rPr>
          <w:rFonts w:ascii="Times New Roman" w:hAnsi="Times New Roman" w:cs="Times New Roman"/>
          <w:sz w:val="22"/>
          <w:szCs w:val="22"/>
        </w:rPr>
        <w:t xml:space="preserve"> </w:t>
      </w:r>
      <w:r w:rsidRPr="007B4BF7">
        <w:rPr>
          <w:rFonts w:ascii="Times New Roman" w:hAnsi="Times New Roman" w:cs="Times New Roman"/>
          <w:sz w:val="22"/>
          <w:szCs w:val="22"/>
        </w:rPr>
        <w:t>Dodavatel prohlašuje, že veškeré jím uvedené informace v této žádosti o účast a v jejích přílohách jsou správné a pravdivé</w:t>
      </w:r>
      <w:r w:rsidR="00496D0A" w:rsidRPr="007B4BF7">
        <w:rPr>
          <w:rFonts w:ascii="Times New Roman" w:hAnsi="Times New Roman" w:cs="Times New Roman"/>
          <w:sz w:val="22"/>
          <w:szCs w:val="22"/>
        </w:rPr>
        <w:t xml:space="preserve"> a je si vědom možných následků vyplývajících z uvedení nepravdivých skutečností</w:t>
      </w:r>
      <w:r w:rsidRPr="007B4BF7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4DD960B8" w14:textId="77777777" w:rsidR="009465AA" w:rsidRPr="007B4BF7" w:rsidRDefault="009465AA" w:rsidP="001F430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604438" w14:textId="5A93D3D7" w:rsidR="009465AA" w:rsidRPr="00376596" w:rsidRDefault="0000413B" w:rsidP="001F4307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A3F64">
        <w:rPr>
          <w:rFonts w:ascii="Times New Roman" w:hAnsi="Times New Roman" w:cs="Times New Roman"/>
          <w:b/>
          <w:sz w:val="22"/>
          <w:szCs w:val="22"/>
        </w:rPr>
        <w:t>Dodavatel bere na vědomí,</w:t>
      </w:r>
      <w:r w:rsidR="00DD2590" w:rsidRPr="007A3F64">
        <w:rPr>
          <w:rFonts w:ascii="Times New Roman" w:hAnsi="Times New Roman" w:cs="Times New Roman"/>
          <w:b/>
          <w:sz w:val="22"/>
          <w:szCs w:val="22"/>
        </w:rPr>
        <w:t xml:space="preserve"> že v rámci </w:t>
      </w:r>
      <w:r w:rsidR="00A72C42" w:rsidRPr="007A3F64">
        <w:rPr>
          <w:rFonts w:ascii="Times New Roman" w:hAnsi="Times New Roman" w:cs="Times New Roman"/>
          <w:b/>
          <w:sz w:val="22"/>
          <w:szCs w:val="22"/>
        </w:rPr>
        <w:t xml:space="preserve">operativního </w:t>
      </w:r>
      <w:r w:rsidR="00376596" w:rsidRPr="007A3F64">
        <w:rPr>
          <w:rFonts w:ascii="Times New Roman" w:hAnsi="Times New Roman" w:cs="Times New Roman"/>
          <w:b/>
          <w:sz w:val="22"/>
          <w:szCs w:val="22"/>
        </w:rPr>
        <w:t>zajištění mimořádné přepravy osob</w:t>
      </w:r>
      <w:r w:rsidR="00FF21C5" w:rsidRPr="007A3F64">
        <w:rPr>
          <w:rFonts w:ascii="Times New Roman" w:hAnsi="Times New Roman" w:cs="Times New Roman"/>
          <w:b/>
          <w:sz w:val="22"/>
          <w:szCs w:val="22"/>
        </w:rPr>
        <w:t xml:space="preserve"> může být </w:t>
      </w:r>
      <w:r w:rsidR="00A72C42" w:rsidRPr="007A3F64">
        <w:rPr>
          <w:rFonts w:ascii="Times New Roman" w:hAnsi="Times New Roman" w:cs="Times New Roman"/>
          <w:b/>
          <w:sz w:val="22"/>
          <w:szCs w:val="22"/>
        </w:rPr>
        <w:t>lhůta pro podání nabídek v </w:t>
      </w:r>
      <w:proofErr w:type="spellStart"/>
      <w:r w:rsidR="00A72C42" w:rsidRPr="007A3F64">
        <w:rPr>
          <w:rFonts w:ascii="Times New Roman" w:hAnsi="Times New Roman" w:cs="Times New Roman"/>
          <w:b/>
          <w:sz w:val="22"/>
          <w:szCs w:val="22"/>
        </w:rPr>
        <w:t>minitendru</w:t>
      </w:r>
      <w:proofErr w:type="spellEnd"/>
      <w:r w:rsidR="00A72C42" w:rsidRPr="007A3F64">
        <w:rPr>
          <w:rFonts w:ascii="Times New Roman" w:hAnsi="Times New Roman" w:cs="Times New Roman"/>
          <w:b/>
          <w:sz w:val="22"/>
          <w:szCs w:val="22"/>
        </w:rPr>
        <w:t xml:space="preserve"> zkrácena ve smyslu </w:t>
      </w:r>
      <w:proofErr w:type="spellStart"/>
      <w:r w:rsidR="00A72C42" w:rsidRPr="007A3F64">
        <w:rPr>
          <w:rFonts w:ascii="Times New Roman" w:hAnsi="Times New Roman" w:cs="Times New Roman"/>
          <w:b/>
          <w:sz w:val="22"/>
          <w:szCs w:val="22"/>
        </w:rPr>
        <w:t>ust</w:t>
      </w:r>
      <w:proofErr w:type="spellEnd"/>
      <w:r w:rsidR="00A72C42" w:rsidRPr="007A3F64">
        <w:rPr>
          <w:rFonts w:ascii="Times New Roman" w:hAnsi="Times New Roman" w:cs="Times New Roman"/>
          <w:b/>
          <w:sz w:val="22"/>
          <w:szCs w:val="22"/>
        </w:rPr>
        <w:t>. § 141 odst. 3 ZZVZ,</w:t>
      </w:r>
      <w:r w:rsidRPr="007A3F64">
        <w:rPr>
          <w:rFonts w:ascii="Times New Roman" w:hAnsi="Times New Roman" w:cs="Times New Roman"/>
          <w:b/>
          <w:sz w:val="22"/>
          <w:szCs w:val="22"/>
        </w:rPr>
        <w:t xml:space="preserve"> pokud s tím budou účastníci zařazení do DNS souhlasit,</w:t>
      </w:r>
      <w:r w:rsidR="00A72C42" w:rsidRPr="007A3F64">
        <w:rPr>
          <w:rFonts w:ascii="Times New Roman" w:hAnsi="Times New Roman" w:cs="Times New Roman"/>
          <w:b/>
          <w:sz w:val="22"/>
          <w:szCs w:val="22"/>
        </w:rPr>
        <w:t xml:space="preserve"> přičemž lhůta pro pod</w:t>
      </w:r>
      <w:r w:rsidR="00040218" w:rsidRPr="007A3F64">
        <w:rPr>
          <w:rFonts w:ascii="Times New Roman" w:hAnsi="Times New Roman" w:cs="Times New Roman"/>
          <w:b/>
          <w:sz w:val="22"/>
          <w:szCs w:val="22"/>
        </w:rPr>
        <w:t>ání nabídek nebude nikdy kratší</w:t>
      </w:r>
      <w:r w:rsidR="00A72C42" w:rsidRPr="007A3F64">
        <w:rPr>
          <w:rFonts w:ascii="Times New Roman" w:hAnsi="Times New Roman" w:cs="Times New Roman"/>
          <w:b/>
          <w:sz w:val="22"/>
          <w:szCs w:val="22"/>
        </w:rPr>
        <w:t xml:space="preserve"> než </w:t>
      </w:r>
      <w:r w:rsidR="00376596" w:rsidRPr="007A3F64">
        <w:rPr>
          <w:rFonts w:ascii="Times New Roman" w:hAnsi="Times New Roman" w:cs="Times New Roman"/>
          <w:b/>
          <w:sz w:val="22"/>
          <w:szCs w:val="22"/>
        </w:rPr>
        <w:t>2 celé</w:t>
      </w:r>
      <w:r w:rsidR="0056441C" w:rsidRPr="007A3F64">
        <w:rPr>
          <w:rFonts w:ascii="Times New Roman" w:hAnsi="Times New Roman" w:cs="Times New Roman"/>
          <w:b/>
          <w:sz w:val="22"/>
          <w:szCs w:val="22"/>
        </w:rPr>
        <w:t xml:space="preserve"> pracovní</w:t>
      </w:r>
      <w:r w:rsidR="00A72C42" w:rsidRPr="007A3F64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="00376596" w:rsidRPr="007A3F64">
        <w:rPr>
          <w:rFonts w:ascii="Times New Roman" w:hAnsi="Times New Roman" w:cs="Times New Roman"/>
          <w:b/>
          <w:sz w:val="22"/>
          <w:szCs w:val="22"/>
        </w:rPr>
        <w:t>ny.</w:t>
      </w:r>
      <w:r w:rsidR="00A72C42" w:rsidRPr="007A3F6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90010" w:rsidRPr="007A3F64">
        <w:rPr>
          <w:rFonts w:ascii="Times New Roman" w:hAnsi="Times New Roman" w:cs="Times New Roman"/>
          <w:b/>
          <w:sz w:val="22"/>
          <w:szCs w:val="22"/>
        </w:rPr>
        <w:t>Toto prohlášení aktuálně nenahrazuje souhlas dodavatele se zkrácením lhůty.</w:t>
      </w:r>
    </w:p>
    <w:p w14:paraId="68D7D8E1" w14:textId="77777777" w:rsidR="003D7E51" w:rsidRPr="007B4BF7" w:rsidRDefault="003D7E51" w:rsidP="001F430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BA8157E" w14:textId="42FE1AB1" w:rsidR="003D7E51" w:rsidRPr="007B4BF7" w:rsidRDefault="003D7E51" w:rsidP="001F4307">
      <w:pPr>
        <w:jc w:val="both"/>
        <w:rPr>
          <w:rFonts w:ascii="Times New Roman" w:hAnsi="Times New Roman" w:cs="Times New Roman"/>
          <w:sz w:val="22"/>
          <w:szCs w:val="22"/>
        </w:rPr>
      </w:pPr>
      <w:r w:rsidRPr="007B4BF7">
        <w:rPr>
          <w:rFonts w:ascii="Times New Roman" w:hAnsi="Times New Roman" w:cs="Times New Roman"/>
          <w:sz w:val="22"/>
          <w:szCs w:val="22"/>
        </w:rPr>
        <w:t xml:space="preserve">Dodavatel podáním této žádosti o účast souhlasí se zařazením do nadepsaného dynamického nákupního systému. </w:t>
      </w:r>
    </w:p>
    <w:p w14:paraId="3325D5DC" w14:textId="77777777" w:rsidR="00295EFC" w:rsidRPr="007B4BF7" w:rsidRDefault="00295EFC" w:rsidP="001F430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D8A37A1" w14:textId="77777777" w:rsidR="00E11E66" w:rsidRPr="007B4BF7" w:rsidRDefault="00E11E66" w:rsidP="001F4307">
      <w:pPr>
        <w:jc w:val="both"/>
        <w:rPr>
          <w:rFonts w:ascii="Times New Roman" w:hAnsi="Times New Roman" w:cs="Times New Roman"/>
          <w:sz w:val="22"/>
          <w:szCs w:val="22"/>
        </w:rPr>
      </w:pPr>
      <w:r w:rsidRPr="007B4BF7">
        <w:rPr>
          <w:rFonts w:ascii="Times New Roman" w:hAnsi="Times New Roman" w:cs="Times New Roman"/>
          <w:sz w:val="22"/>
          <w:szCs w:val="22"/>
        </w:rPr>
        <w:t>T</w:t>
      </w:r>
      <w:r w:rsidR="00295EFC" w:rsidRPr="007B4BF7">
        <w:rPr>
          <w:rFonts w:ascii="Times New Roman" w:hAnsi="Times New Roman" w:cs="Times New Roman"/>
          <w:sz w:val="22"/>
          <w:szCs w:val="22"/>
        </w:rPr>
        <w:t>ato žádost o účast, vč</w:t>
      </w:r>
      <w:r w:rsidR="00496D0A" w:rsidRPr="007B4BF7">
        <w:rPr>
          <w:rFonts w:ascii="Times New Roman" w:hAnsi="Times New Roman" w:cs="Times New Roman"/>
          <w:sz w:val="22"/>
          <w:szCs w:val="22"/>
        </w:rPr>
        <w:t>etně</w:t>
      </w:r>
      <w:r w:rsidR="00295EFC" w:rsidRPr="007B4BF7">
        <w:rPr>
          <w:rFonts w:ascii="Times New Roman" w:hAnsi="Times New Roman" w:cs="Times New Roman"/>
          <w:sz w:val="22"/>
          <w:szCs w:val="22"/>
        </w:rPr>
        <w:t xml:space="preserve"> všech výše uvedených prohlášení je podepsána </w:t>
      </w:r>
      <w:r w:rsidRPr="007B4BF7">
        <w:rPr>
          <w:rFonts w:ascii="Times New Roman" w:hAnsi="Times New Roman" w:cs="Times New Roman"/>
          <w:sz w:val="22"/>
          <w:szCs w:val="22"/>
        </w:rPr>
        <w:t>osobou oprávněnou jednat za dodavatele.</w:t>
      </w:r>
    </w:p>
    <w:p w14:paraId="4A850C1B" w14:textId="77777777" w:rsidR="00330408" w:rsidRPr="003D7E51" w:rsidRDefault="00330408" w:rsidP="00B719EB">
      <w:pPr>
        <w:spacing w:line="300" w:lineRule="atLeast"/>
        <w:jc w:val="both"/>
        <w:rPr>
          <w:rFonts w:ascii="Times New Roman" w:hAnsi="Times New Roman" w:cs="Times New Roman"/>
          <w:i/>
        </w:rPr>
      </w:pPr>
    </w:p>
    <w:tbl>
      <w:tblPr>
        <w:tblStyle w:val="Mkatabulky"/>
        <w:tblW w:w="90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97"/>
        <w:gridCol w:w="5670"/>
      </w:tblGrid>
      <w:tr w:rsidR="00295EFC" w:rsidRPr="003D7E51" w14:paraId="394AE3F5" w14:textId="77777777" w:rsidTr="00F014DB">
        <w:trPr>
          <w:trHeight w:val="489"/>
        </w:trPr>
        <w:tc>
          <w:tcPr>
            <w:tcW w:w="3397" w:type="dxa"/>
            <w:shd w:val="clear" w:color="auto" w:fill="34E1F8"/>
            <w:vAlign w:val="center"/>
          </w:tcPr>
          <w:p w14:paraId="6D2E41DF" w14:textId="77777777" w:rsidR="00295EFC" w:rsidRPr="003D7E51" w:rsidRDefault="00295EFC" w:rsidP="00B719EB">
            <w:pPr>
              <w:spacing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E51">
              <w:rPr>
                <w:rFonts w:ascii="Times New Roman" w:hAnsi="Times New Roman" w:cs="Times New Roman"/>
                <w:sz w:val="24"/>
                <w:szCs w:val="24"/>
              </w:rPr>
              <w:t>Obchodní firma dodavatele</w:t>
            </w:r>
          </w:p>
        </w:tc>
        <w:tc>
          <w:tcPr>
            <w:tcW w:w="5670" w:type="dxa"/>
            <w:vAlign w:val="center"/>
          </w:tcPr>
          <w:p w14:paraId="22A1EE97" w14:textId="5B92E678" w:rsidR="00295EFC" w:rsidRPr="003D7E51" w:rsidRDefault="00DF022D" w:rsidP="00B719EB">
            <w:pPr>
              <w:spacing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295EFC" w:rsidRPr="003D7E51" w14:paraId="0AB7BC9C" w14:textId="77777777" w:rsidTr="00F014DB">
        <w:trPr>
          <w:trHeight w:val="549"/>
        </w:trPr>
        <w:tc>
          <w:tcPr>
            <w:tcW w:w="3397" w:type="dxa"/>
            <w:shd w:val="clear" w:color="auto" w:fill="34E1F8"/>
            <w:vAlign w:val="center"/>
          </w:tcPr>
          <w:p w14:paraId="09180453" w14:textId="555599A6" w:rsidR="00295EFC" w:rsidRPr="003D7E51" w:rsidRDefault="00295EFC" w:rsidP="00F014DB">
            <w:pPr>
              <w:spacing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E51">
              <w:rPr>
                <w:rFonts w:ascii="Times New Roman" w:hAnsi="Times New Roman" w:cs="Times New Roman"/>
                <w:sz w:val="24"/>
                <w:szCs w:val="24"/>
              </w:rPr>
              <w:t xml:space="preserve">Jméno a příjmení </w:t>
            </w:r>
            <w:r w:rsidR="00F014DB">
              <w:rPr>
                <w:rFonts w:ascii="Times New Roman" w:hAnsi="Times New Roman" w:cs="Times New Roman"/>
                <w:sz w:val="24"/>
                <w:szCs w:val="24"/>
              </w:rPr>
              <w:t>oprávněné osoby</w:t>
            </w:r>
          </w:p>
        </w:tc>
        <w:tc>
          <w:tcPr>
            <w:tcW w:w="5670" w:type="dxa"/>
            <w:vAlign w:val="center"/>
          </w:tcPr>
          <w:p w14:paraId="796AA137" w14:textId="6C41E362" w:rsidR="00295EFC" w:rsidRPr="003D7E51" w:rsidRDefault="00DF022D" w:rsidP="00B719EB">
            <w:pPr>
              <w:spacing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295EFC" w:rsidRPr="003D7E51" w14:paraId="2CF46327" w14:textId="77777777" w:rsidTr="005F4C1D">
        <w:tc>
          <w:tcPr>
            <w:tcW w:w="3397" w:type="dxa"/>
            <w:shd w:val="clear" w:color="auto" w:fill="34E1F8"/>
            <w:vAlign w:val="center"/>
          </w:tcPr>
          <w:p w14:paraId="45CB6970" w14:textId="5B61989C" w:rsidR="00295EFC" w:rsidRPr="003D7E51" w:rsidRDefault="00C52CCA" w:rsidP="00B719EB">
            <w:pPr>
              <w:spacing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670" w:type="dxa"/>
            <w:vAlign w:val="center"/>
          </w:tcPr>
          <w:p w14:paraId="2798D371" w14:textId="75D4205C" w:rsidR="00295EFC" w:rsidRPr="003D7E51" w:rsidRDefault="00DF022D" w:rsidP="00B719EB">
            <w:pPr>
              <w:spacing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E3CD9" w:rsidRPr="003D7E51" w14:paraId="669C4895" w14:textId="77777777" w:rsidTr="0056441C">
        <w:trPr>
          <w:trHeight w:val="604"/>
        </w:trPr>
        <w:tc>
          <w:tcPr>
            <w:tcW w:w="3397" w:type="dxa"/>
            <w:shd w:val="clear" w:color="auto" w:fill="34E1F8"/>
            <w:vAlign w:val="center"/>
          </w:tcPr>
          <w:p w14:paraId="368CA57C" w14:textId="77777777" w:rsidR="00EE3CD9" w:rsidRPr="003D7E51" w:rsidRDefault="00EE3CD9" w:rsidP="00B719EB">
            <w:pPr>
              <w:spacing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E51">
              <w:rPr>
                <w:rFonts w:ascii="Times New Roman" w:hAnsi="Times New Roman" w:cs="Times New Roman"/>
                <w:sz w:val="24"/>
                <w:szCs w:val="24"/>
              </w:rPr>
              <w:t>Datum podpisu</w:t>
            </w:r>
          </w:p>
        </w:tc>
        <w:tc>
          <w:tcPr>
            <w:tcW w:w="5670" w:type="dxa"/>
            <w:vAlign w:val="center"/>
          </w:tcPr>
          <w:p w14:paraId="4CB5697A" w14:textId="10B07916" w:rsidR="00EE3CD9" w:rsidRPr="003D7E51" w:rsidRDefault="00DF022D" w:rsidP="00B719EB">
            <w:pPr>
              <w:spacing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E3CD9" w:rsidRPr="003D7E51" w14:paraId="40479B41" w14:textId="77777777" w:rsidTr="005F4C1D">
        <w:trPr>
          <w:trHeight w:val="920"/>
        </w:trPr>
        <w:tc>
          <w:tcPr>
            <w:tcW w:w="3397" w:type="dxa"/>
            <w:shd w:val="clear" w:color="auto" w:fill="34E1F8"/>
            <w:vAlign w:val="center"/>
          </w:tcPr>
          <w:p w14:paraId="14995F1D" w14:textId="6B92A458" w:rsidR="00EE3CD9" w:rsidRPr="003D7E51" w:rsidRDefault="00EE3CD9" w:rsidP="00F014DB">
            <w:pPr>
              <w:spacing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E51">
              <w:rPr>
                <w:rFonts w:ascii="Times New Roman" w:hAnsi="Times New Roman" w:cs="Times New Roman"/>
                <w:sz w:val="24"/>
                <w:szCs w:val="24"/>
              </w:rPr>
              <w:t xml:space="preserve">Podpis </w:t>
            </w:r>
            <w:r w:rsidR="00F014DB">
              <w:rPr>
                <w:rFonts w:ascii="Times New Roman" w:hAnsi="Times New Roman" w:cs="Times New Roman"/>
                <w:sz w:val="24"/>
                <w:szCs w:val="24"/>
              </w:rPr>
              <w:t>oprávněné osoby</w:t>
            </w:r>
          </w:p>
        </w:tc>
        <w:tc>
          <w:tcPr>
            <w:tcW w:w="5670" w:type="dxa"/>
            <w:vAlign w:val="center"/>
          </w:tcPr>
          <w:p w14:paraId="5AE28CFD" w14:textId="7D9BBEA7" w:rsidR="00EE3CD9" w:rsidRPr="003D7E51" w:rsidRDefault="00DF022D" w:rsidP="00B719EB">
            <w:pPr>
              <w:spacing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320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14:paraId="46C0E92F" w14:textId="77777777" w:rsidR="00EC2CD7" w:rsidRPr="003D7E51" w:rsidRDefault="00EC2CD7" w:rsidP="00B719EB">
      <w:pPr>
        <w:spacing w:line="300" w:lineRule="atLeast"/>
        <w:rPr>
          <w:rFonts w:ascii="Times New Roman" w:eastAsia="Arial" w:hAnsi="Times New Roman" w:cs="Times New Roman"/>
        </w:rPr>
      </w:pPr>
    </w:p>
    <w:sectPr w:rsidR="00EC2CD7" w:rsidRPr="003D7E51" w:rsidSect="00E11E66">
      <w:headerReference w:type="default" r:id="rId8"/>
      <w:footerReference w:type="default" r:id="rId9"/>
      <w:pgSz w:w="11906" w:h="16838"/>
      <w:pgMar w:top="1843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8CFF5" w14:textId="77777777" w:rsidR="00060CE9" w:rsidRDefault="00060CE9" w:rsidP="00946A94">
      <w:r>
        <w:separator/>
      </w:r>
    </w:p>
  </w:endnote>
  <w:endnote w:type="continuationSeparator" w:id="0">
    <w:p w14:paraId="1D87A7BC" w14:textId="77777777" w:rsidR="00060CE9" w:rsidRDefault="00060CE9" w:rsidP="0094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080843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8916149" w14:textId="02ACFA83" w:rsidR="00B318CB" w:rsidRPr="00E11E66" w:rsidRDefault="00B318CB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E11E66">
          <w:rPr>
            <w:rFonts w:ascii="Arial" w:hAnsi="Arial" w:cs="Arial"/>
            <w:sz w:val="20"/>
            <w:szCs w:val="20"/>
          </w:rPr>
          <w:fldChar w:fldCharType="begin"/>
        </w:r>
        <w:r w:rsidRPr="00E11E66">
          <w:rPr>
            <w:rFonts w:ascii="Arial" w:hAnsi="Arial" w:cs="Arial"/>
            <w:sz w:val="20"/>
            <w:szCs w:val="20"/>
          </w:rPr>
          <w:instrText>PAGE   \* MERGEFORMAT</w:instrText>
        </w:r>
        <w:r w:rsidRPr="00E11E66">
          <w:rPr>
            <w:rFonts w:ascii="Arial" w:hAnsi="Arial" w:cs="Arial"/>
            <w:sz w:val="20"/>
            <w:szCs w:val="20"/>
          </w:rPr>
          <w:fldChar w:fldCharType="separate"/>
        </w:r>
        <w:r w:rsidR="00E4121E">
          <w:rPr>
            <w:rFonts w:ascii="Arial" w:hAnsi="Arial" w:cs="Arial"/>
            <w:noProof/>
            <w:sz w:val="20"/>
            <w:szCs w:val="20"/>
          </w:rPr>
          <w:t>4</w:t>
        </w:r>
        <w:r w:rsidRPr="00E11E6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C4E178B" w14:textId="77777777" w:rsidR="00B318CB" w:rsidRDefault="00B318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6B081" w14:textId="77777777" w:rsidR="00060CE9" w:rsidRDefault="00060CE9" w:rsidP="00946A94">
      <w:r>
        <w:separator/>
      </w:r>
    </w:p>
  </w:footnote>
  <w:footnote w:type="continuationSeparator" w:id="0">
    <w:p w14:paraId="6904771F" w14:textId="77777777" w:rsidR="00060CE9" w:rsidRDefault="00060CE9" w:rsidP="00946A94">
      <w:r>
        <w:continuationSeparator/>
      </w:r>
    </w:p>
  </w:footnote>
  <w:footnote w:id="1">
    <w:p w14:paraId="56CB5E36" w14:textId="77777777" w:rsidR="00833694" w:rsidRPr="00833694" w:rsidRDefault="00833694" w:rsidP="00833694">
      <w:pPr>
        <w:pStyle w:val="Textpoznpodarou"/>
        <w:rPr>
          <w:sz w:val="18"/>
          <w:szCs w:val="18"/>
        </w:rPr>
      </w:pPr>
      <w:r w:rsidRPr="00833694">
        <w:rPr>
          <w:sz w:val="18"/>
          <w:szCs w:val="18"/>
        </w:rPr>
        <w:footnoteRef/>
      </w:r>
      <w:r w:rsidRPr="00833694">
        <w:rPr>
          <w:sz w:val="18"/>
          <w:szCs w:val="18"/>
        </w:rPr>
        <w:t xml:space="preserve"> Zařazení se posuzuje na základě těchto kritérií: </w:t>
      </w:r>
    </w:p>
    <w:p w14:paraId="52EA2CE3" w14:textId="77777777" w:rsidR="00833694" w:rsidRPr="00833694" w:rsidRDefault="00833694" w:rsidP="00833694">
      <w:pPr>
        <w:pStyle w:val="Textpoznpodarou"/>
        <w:numPr>
          <w:ilvl w:val="0"/>
          <w:numId w:val="13"/>
        </w:numPr>
        <w:rPr>
          <w:sz w:val="18"/>
          <w:szCs w:val="18"/>
        </w:rPr>
      </w:pPr>
      <w:r w:rsidRPr="00833694">
        <w:rPr>
          <w:sz w:val="18"/>
          <w:szCs w:val="18"/>
        </w:rPr>
        <w:t xml:space="preserve">malý podnik – méně než 50 zaměstnanců a roční obrat nebo rozvaha do 10 mil. </w:t>
      </w:r>
      <w:r w:rsidRPr="00833694">
        <w:rPr>
          <w:sz w:val="18"/>
          <w:szCs w:val="18"/>
          <w:u w:val="single"/>
        </w:rPr>
        <w:t>EUR</w:t>
      </w:r>
      <w:r w:rsidRPr="00833694">
        <w:rPr>
          <w:sz w:val="18"/>
          <w:szCs w:val="18"/>
        </w:rPr>
        <w:t xml:space="preserve">; </w:t>
      </w:r>
    </w:p>
    <w:p w14:paraId="7CC8D02F" w14:textId="77777777" w:rsidR="00833694" w:rsidRPr="00833694" w:rsidRDefault="00833694" w:rsidP="00833694">
      <w:pPr>
        <w:pStyle w:val="Textpoznpodarou"/>
        <w:numPr>
          <w:ilvl w:val="0"/>
          <w:numId w:val="13"/>
        </w:numPr>
        <w:rPr>
          <w:sz w:val="18"/>
          <w:szCs w:val="18"/>
        </w:rPr>
      </w:pPr>
      <w:r w:rsidRPr="00833694">
        <w:rPr>
          <w:sz w:val="18"/>
          <w:szCs w:val="18"/>
        </w:rPr>
        <w:t xml:space="preserve">střední podnik – méně než 250 zaměstnanců a roční obrat do 50 mil. </w:t>
      </w:r>
      <w:r w:rsidRPr="00833694">
        <w:rPr>
          <w:sz w:val="18"/>
          <w:szCs w:val="18"/>
          <w:u w:val="single"/>
        </w:rPr>
        <w:t>EUR</w:t>
      </w:r>
      <w:r w:rsidRPr="00833694">
        <w:rPr>
          <w:sz w:val="18"/>
          <w:szCs w:val="18"/>
        </w:rPr>
        <w:t xml:space="preserve"> nebo rozvaha do 43 mil. </w:t>
      </w:r>
      <w:r w:rsidRPr="00833694">
        <w:rPr>
          <w:sz w:val="18"/>
          <w:szCs w:val="18"/>
          <w:u w:val="single"/>
        </w:rPr>
        <w:t>EUR</w:t>
      </w:r>
    </w:p>
    <w:p w14:paraId="3EE7A578" w14:textId="77777777" w:rsidR="00833694" w:rsidRPr="00D43DED" w:rsidRDefault="00833694" w:rsidP="00833694">
      <w:pPr>
        <w:rPr>
          <w:sz w:val="18"/>
          <w:szCs w:val="18"/>
        </w:rPr>
      </w:pPr>
      <w:r w:rsidRPr="00833694">
        <w:rPr>
          <w:rFonts w:ascii="Times New Roman" w:hAnsi="Times New Roman" w:cs="Times New Roman"/>
          <w:sz w:val="18"/>
          <w:szCs w:val="18"/>
        </w:rPr>
        <w:t>Informace slouží pouze pro účely následného vyplnění formuláře oznámení o výsledku zadávacího řízení.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A190E" w14:textId="24B70E48" w:rsidR="00426DA3" w:rsidRDefault="00A11E63" w:rsidP="00A11E63">
    <w:pPr>
      <w:pStyle w:val="Zhlav"/>
      <w:jc w:val="right"/>
    </w:pPr>
    <w:r>
      <w:rPr>
        <w:noProof/>
      </w:rPr>
      <w:drawing>
        <wp:inline distT="0" distB="0" distL="0" distR="0" wp14:anchorId="33D10FE7" wp14:editId="765BCE22">
          <wp:extent cx="1695450" cy="871269"/>
          <wp:effectExtent l="0" t="0" r="0" b="5080"/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515" cy="873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AB9F19" w14:textId="42AEE83C" w:rsidR="00C60A30" w:rsidRPr="00C60A30" w:rsidRDefault="00C60A30" w:rsidP="00C60A30">
    <w:pPr>
      <w:pStyle w:val="Zhlav"/>
      <w:rPr>
        <w:rFonts w:ascii="Times New Roman" w:hAnsi="Times New Roman" w:cs="Times New Roman"/>
        <w:i/>
        <w:sz w:val="22"/>
        <w:szCs w:val="22"/>
      </w:rPr>
    </w:pPr>
    <w:r w:rsidRPr="00C60A30">
      <w:rPr>
        <w:rFonts w:ascii="Times New Roman" w:hAnsi="Times New Roman" w:cs="Times New Roman"/>
        <w:i/>
        <w:sz w:val="22"/>
        <w:szCs w:val="22"/>
      </w:rPr>
      <w:t>Příloha č. 1 zadávací dokumentace – Žádost o účast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30DAB"/>
    <w:multiLevelType w:val="hybridMultilevel"/>
    <w:tmpl w:val="00728E3A"/>
    <w:lvl w:ilvl="0" w:tplc="47F609E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DC31984"/>
    <w:multiLevelType w:val="multilevel"/>
    <w:tmpl w:val="03A4F42E"/>
    <w:lvl w:ilvl="0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3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260D13"/>
    <w:multiLevelType w:val="hybridMultilevel"/>
    <w:tmpl w:val="3584963C"/>
    <w:lvl w:ilvl="0" w:tplc="10C263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30D3E"/>
    <w:multiLevelType w:val="hybridMultilevel"/>
    <w:tmpl w:val="E2CAEB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64AB8"/>
    <w:multiLevelType w:val="hybridMultilevel"/>
    <w:tmpl w:val="2294F7AE"/>
    <w:lvl w:ilvl="0" w:tplc="3558F2D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F09DE"/>
    <w:multiLevelType w:val="hybridMultilevel"/>
    <w:tmpl w:val="66A67C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624FE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71285"/>
    <w:multiLevelType w:val="hybridMultilevel"/>
    <w:tmpl w:val="5CB6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D463A"/>
    <w:multiLevelType w:val="hybridMultilevel"/>
    <w:tmpl w:val="DD20AC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AF393C"/>
    <w:multiLevelType w:val="hybridMultilevel"/>
    <w:tmpl w:val="41C4569C"/>
    <w:lvl w:ilvl="0" w:tplc="7EEA457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B07B3"/>
    <w:multiLevelType w:val="hybridMultilevel"/>
    <w:tmpl w:val="FF18D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E8241E"/>
    <w:multiLevelType w:val="hybridMultilevel"/>
    <w:tmpl w:val="C262B8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80FF8"/>
    <w:multiLevelType w:val="hybridMultilevel"/>
    <w:tmpl w:val="BD061236"/>
    <w:lvl w:ilvl="0" w:tplc="24424D2A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006EA"/>
    <w:multiLevelType w:val="hybridMultilevel"/>
    <w:tmpl w:val="D3E21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7246109">
    <w:abstractNumId w:val="10"/>
  </w:num>
  <w:num w:numId="2" w16cid:durableId="591359465">
    <w:abstractNumId w:val="4"/>
  </w:num>
  <w:num w:numId="3" w16cid:durableId="305665118">
    <w:abstractNumId w:val="1"/>
  </w:num>
  <w:num w:numId="4" w16cid:durableId="1071467581">
    <w:abstractNumId w:val="2"/>
  </w:num>
  <w:num w:numId="5" w16cid:durableId="818422454">
    <w:abstractNumId w:val="11"/>
  </w:num>
  <w:num w:numId="6" w16cid:durableId="456215183">
    <w:abstractNumId w:val="8"/>
  </w:num>
  <w:num w:numId="7" w16cid:durableId="2099208735">
    <w:abstractNumId w:val="7"/>
  </w:num>
  <w:num w:numId="8" w16cid:durableId="435441975">
    <w:abstractNumId w:val="6"/>
  </w:num>
  <w:num w:numId="9" w16cid:durableId="1079907132">
    <w:abstractNumId w:val="5"/>
  </w:num>
  <w:num w:numId="10" w16cid:durableId="1427654797">
    <w:abstractNumId w:val="9"/>
  </w:num>
  <w:num w:numId="11" w16cid:durableId="1830631424">
    <w:abstractNumId w:val="0"/>
  </w:num>
  <w:num w:numId="12" w16cid:durableId="1598172110">
    <w:abstractNumId w:val="3"/>
  </w:num>
  <w:num w:numId="13" w16cid:durableId="26137814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CD7"/>
    <w:rsid w:val="0000413B"/>
    <w:rsid w:val="00004F66"/>
    <w:rsid w:val="00017D71"/>
    <w:rsid w:val="00040218"/>
    <w:rsid w:val="000514E5"/>
    <w:rsid w:val="00060CE9"/>
    <w:rsid w:val="000635DC"/>
    <w:rsid w:val="00064D14"/>
    <w:rsid w:val="0008087D"/>
    <w:rsid w:val="000D153A"/>
    <w:rsid w:val="000E1F4B"/>
    <w:rsid w:val="001B2043"/>
    <w:rsid w:val="001F4307"/>
    <w:rsid w:val="0023099B"/>
    <w:rsid w:val="00243FAE"/>
    <w:rsid w:val="002538E7"/>
    <w:rsid w:val="002655E2"/>
    <w:rsid w:val="00271035"/>
    <w:rsid w:val="00295EFC"/>
    <w:rsid w:val="002D5E71"/>
    <w:rsid w:val="0030270F"/>
    <w:rsid w:val="00321766"/>
    <w:rsid w:val="00330408"/>
    <w:rsid w:val="00376596"/>
    <w:rsid w:val="003A118C"/>
    <w:rsid w:val="003B7937"/>
    <w:rsid w:val="003D7E51"/>
    <w:rsid w:val="004079AB"/>
    <w:rsid w:val="00426DA3"/>
    <w:rsid w:val="00433DB6"/>
    <w:rsid w:val="00496D0A"/>
    <w:rsid w:val="004A2B74"/>
    <w:rsid w:val="004A6AA2"/>
    <w:rsid w:val="00511DEF"/>
    <w:rsid w:val="00513661"/>
    <w:rsid w:val="00563C18"/>
    <w:rsid w:val="0056441C"/>
    <w:rsid w:val="005915F0"/>
    <w:rsid w:val="005A3178"/>
    <w:rsid w:val="005F03EA"/>
    <w:rsid w:val="005F4C1D"/>
    <w:rsid w:val="005F7944"/>
    <w:rsid w:val="00605932"/>
    <w:rsid w:val="006250C7"/>
    <w:rsid w:val="00625DE2"/>
    <w:rsid w:val="00650A21"/>
    <w:rsid w:val="006810FE"/>
    <w:rsid w:val="00696F40"/>
    <w:rsid w:val="006C3567"/>
    <w:rsid w:val="007725CD"/>
    <w:rsid w:val="007850E7"/>
    <w:rsid w:val="007A0D64"/>
    <w:rsid w:val="007A3F64"/>
    <w:rsid w:val="007B06D3"/>
    <w:rsid w:val="007B4BF7"/>
    <w:rsid w:val="00833694"/>
    <w:rsid w:val="008641CB"/>
    <w:rsid w:val="008673A4"/>
    <w:rsid w:val="00890010"/>
    <w:rsid w:val="008E64F6"/>
    <w:rsid w:val="0090532B"/>
    <w:rsid w:val="00910DC5"/>
    <w:rsid w:val="00917333"/>
    <w:rsid w:val="00932519"/>
    <w:rsid w:val="009465AA"/>
    <w:rsid w:val="00946A94"/>
    <w:rsid w:val="00963C3D"/>
    <w:rsid w:val="009C7817"/>
    <w:rsid w:val="009E44EC"/>
    <w:rsid w:val="00A11E63"/>
    <w:rsid w:val="00A35FDF"/>
    <w:rsid w:val="00A4235D"/>
    <w:rsid w:val="00A54262"/>
    <w:rsid w:val="00A70CF6"/>
    <w:rsid w:val="00A72C42"/>
    <w:rsid w:val="00AC2BCD"/>
    <w:rsid w:val="00B318CB"/>
    <w:rsid w:val="00B719EB"/>
    <w:rsid w:val="00B937F0"/>
    <w:rsid w:val="00BB1AB6"/>
    <w:rsid w:val="00BB33E5"/>
    <w:rsid w:val="00BC1EB5"/>
    <w:rsid w:val="00BC69F6"/>
    <w:rsid w:val="00C27776"/>
    <w:rsid w:val="00C37941"/>
    <w:rsid w:val="00C52CCA"/>
    <w:rsid w:val="00C60A30"/>
    <w:rsid w:val="00C7749E"/>
    <w:rsid w:val="00C82A93"/>
    <w:rsid w:val="00CC2451"/>
    <w:rsid w:val="00D14320"/>
    <w:rsid w:val="00D26469"/>
    <w:rsid w:val="00D3503A"/>
    <w:rsid w:val="00D4653E"/>
    <w:rsid w:val="00D65E8B"/>
    <w:rsid w:val="00D67645"/>
    <w:rsid w:val="00D80A2D"/>
    <w:rsid w:val="00DA3080"/>
    <w:rsid w:val="00DD2590"/>
    <w:rsid w:val="00DF022D"/>
    <w:rsid w:val="00E01355"/>
    <w:rsid w:val="00E11E66"/>
    <w:rsid w:val="00E4121E"/>
    <w:rsid w:val="00EC2CD7"/>
    <w:rsid w:val="00EC6568"/>
    <w:rsid w:val="00ED7ECA"/>
    <w:rsid w:val="00EE3CD9"/>
    <w:rsid w:val="00F014DB"/>
    <w:rsid w:val="00F10620"/>
    <w:rsid w:val="00F7680E"/>
    <w:rsid w:val="00F86082"/>
    <w:rsid w:val="00FC1306"/>
    <w:rsid w:val="00FC6886"/>
    <w:rsid w:val="00FE3AEA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62361E9"/>
  <w15:docId w15:val="{5C2ED341-4331-4926-B598-9C51132EC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0"/>
        <w:sz w:val="24"/>
        <w:szCs w:val="24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Nadpis2">
    <w:name w:val="heading 2"/>
    <w:basedOn w:val="Normln"/>
    <w:next w:val="Normln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dpis3">
    <w:name w:val="heading 3"/>
    <w:basedOn w:val="Normln"/>
    <w:next w:val="Normln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Nadpis4">
    <w:name w:val="heading 4"/>
    <w:basedOn w:val="Normln"/>
    <w:next w:val="Normln"/>
    <w:pPr>
      <w:keepNext/>
      <w:spacing w:before="240" w:after="60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pPr>
      <w:spacing w:before="240" w:after="60"/>
      <w:outlineLvl w:val="4"/>
    </w:pPr>
    <w:rPr>
      <w:b/>
      <w:i/>
      <w:sz w:val="26"/>
      <w:szCs w:val="26"/>
    </w:rPr>
  </w:style>
  <w:style w:type="paragraph" w:styleId="Nadpis6">
    <w:name w:val="heading 6"/>
    <w:basedOn w:val="Normln"/>
    <w:next w:val="Normln"/>
    <w:pPr>
      <w:spacing w:before="240" w:after="60"/>
      <w:outlineLvl w:val="5"/>
    </w:pPr>
    <w:rPr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nadpis">
    <w:name w:val="Subtitle"/>
    <w:basedOn w:val="Normln"/>
    <w:next w:val="Normln"/>
    <w:pPr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Zhlav">
    <w:name w:val="header"/>
    <w:basedOn w:val="Normln"/>
    <w:link w:val="ZhlavChar"/>
    <w:unhideWhenUsed/>
    <w:rsid w:val="00946A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6A94"/>
  </w:style>
  <w:style w:type="paragraph" w:styleId="Zpat">
    <w:name w:val="footer"/>
    <w:basedOn w:val="Normln"/>
    <w:link w:val="ZpatChar"/>
    <w:uiPriority w:val="99"/>
    <w:unhideWhenUsed/>
    <w:rsid w:val="00946A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6A94"/>
  </w:style>
  <w:style w:type="character" w:styleId="Hypertextovodkaz">
    <w:name w:val="Hyperlink"/>
    <w:basedOn w:val="Standardnpsmoodstavce"/>
    <w:uiPriority w:val="99"/>
    <w:semiHidden/>
    <w:unhideWhenUsed/>
    <w:rsid w:val="00513661"/>
    <w:rPr>
      <w:color w:val="0000FF"/>
      <w:u w:val="single"/>
    </w:rPr>
  </w:style>
  <w:style w:type="paragraph" w:styleId="Odstavecseseznamem">
    <w:name w:val="List Paragraph"/>
    <w:aliases w:val="Nad,Odstavec_muj,Odstavec cíl se seznamem,Odstavec se seznamem5"/>
    <w:basedOn w:val="Normln"/>
    <w:link w:val="OdstavecseseznamemChar"/>
    <w:uiPriority w:val="34"/>
    <w:qFormat/>
    <w:rsid w:val="00650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</w:pPr>
    <w:rPr>
      <w:rFonts w:cs="Times New Roman"/>
      <w:color w:val="auto"/>
      <w:sz w:val="22"/>
      <w:szCs w:val="22"/>
      <w:lang w:eastAsia="en-US"/>
    </w:rPr>
  </w:style>
  <w:style w:type="table" w:styleId="Mkatabulky">
    <w:name w:val="Table Grid"/>
    <w:basedOn w:val="Normlntabulka"/>
    <w:uiPriority w:val="99"/>
    <w:rsid w:val="00650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contextualSpacing w:val="0"/>
    </w:pPr>
    <w:rPr>
      <w:rFonts w:eastAsia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_muj Char,Odstavec cíl se seznamem Char,Odstavec se seznamem5 Char"/>
    <w:link w:val="Odstavecseseznamem"/>
    <w:uiPriority w:val="34"/>
    <w:locked/>
    <w:rsid w:val="00650A21"/>
    <w:rPr>
      <w:rFonts w:cs="Times New Roman"/>
      <w:color w:val="auto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D465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76" w:lineRule="auto"/>
      <w:contextualSpacing w:val="0"/>
      <w:jc w:val="both"/>
    </w:pPr>
    <w:rPr>
      <w:rFonts w:ascii="Times New Roman" w:eastAsiaTheme="minorHAnsi" w:hAnsi="Times New Roman" w:cstheme="minorBidi"/>
      <w:color w:val="auto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4653E"/>
    <w:rPr>
      <w:rFonts w:ascii="Times New Roman" w:eastAsiaTheme="minorHAnsi" w:hAnsi="Times New Roman" w:cstheme="minorBidi"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2C4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C4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C65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C65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C65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65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6568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3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contextualSpacing w:val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320"/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14320"/>
    <w:rPr>
      <w:vertAlign w:val="superscript"/>
    </w:rPr>
  </w:style>
  <w:style w:type="paragraph" w:styleId="Revize">
    <w:name w:val="Revision"/>
    <w:hidden/>
    <w:uiPriority w:val="99"/>
    <w:semiHidden/>
    <w:rsid w:val="000635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14BC9-299E-4992-A49E-75E2A4E7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962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Dita Zimmermannová</dc:creator>
  <cp:lastModifiedBy>Milan Friedrich</cp:lastModifiedBy>
  <cp:revision>39</cp:revision>
  <cp:lastPrinted>2024-02-23T14:34:00Z</cp:lastPrinted>
  <dcterms:created xsi:type="dcterms:W3CDTF">2024-12-02T20:04:00Z</dcterms:created>
  <dcterms:modified xsi:type="dcterms:W3CDTF">2025-09-08T14:02:00Z</dcterms:modified>
</cp:coreProperties>
</file>